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82709" w14:textId="77777777" w:rsidR="00C116FA" w:rsidRDefault="00CE76AF">
      <w:pPr>
        <w:jc w:val="center"/>
        <w:rPr>
          <w:b/>
        </w:rPr>
      </w:pPr>
      <w:r>
        <w:rPr>
          <w:b/>
        </w:rPr>
        <w:t>RECURSOS TECNOLÓGICOS</w:t>
      </w:r>
    </w:p>
    <w:p w14:paraId="12FE69CD" w14:textId="77777777" w:rsidR="00C116FA" w:rsidRDefault="00C116FA"/>
    <w:p w14:paraId="452D95AB" w14:textId="77777777" w:rsidR="00C116FA" w:rsidRDefault="00CE76AF">
      <w:pPr>
        <w:jc w:val="both"/>
      </w:pPr>
      <w:r>
        <w:t xml:space="preserve">Se debe describir las funcionalidades del sistema informático con el que operará el (los) punto(s) de atención, así como identificar los recursos tecnológicos necesarios para la prestación eficiente de los servicios. Es </w:t>
      </w:r>
      <w:r>
        <w:t>importante el nivel de detalle en las descripciones, debido a que estas permiten validar el cumplimiento de estas.</w:t>
      </w:r>
    </w:p>
    <w:p w14:paraId="00D3A3CE" w14:textId="77777777" w:rsidR="00C116FA" w:rsidRDefault="00C116FA">
      <w:pPr>
        <w:jc w:val="both"/>
      </w:pPr>
    </w:p>
    <w:p w14:paraId="523FD1C7" w14:textId="77777777" w:rsidR="00C116FA" w:rsidRDefault="00CE76AF">
      <w:pPr>
        <w:jc w:val="both"/>
      </w:pPr>
      <w:r>
        <w:t>Tenga en cuenta que en el resultado de la evaluación se encuentran tres (3) posibilidades:</w:t>
      </w:r>
    </w:p>
    <w:p w14:paraId="755FA51E" w14:textId="77777777" w:rsidR="00C116FA" w:rsidRDefault="00C116FA">
      <w:pPr>
        <w:jc w:val="both"/>
      </w:pPr>
    </w:p>
    <w:p w14:paraId="714E75CB" w14:textId="77777777" w:rsidR="00C116FA" w:rsidRDefault="00CE76AF">
      <w:pPr>
        <w:jc w:val="both"/>
      </w:pPr>
      <w:r>
        <w:rPr>
          <w:b/>
        </w:rPr>
        <w:t xml:space="preserve">Subsanar: </w:t>
      </w:r>
      <w:r>
        <w:t>Se debe presentar la evidencia debido a que en la evaluación no se pudo comprobar lo requerido. Esta puede ser con una captura de pantalla o una certificación del proveedor.</w:t>
      </w:r>
    </w:p>
    <w:p w14:paraId="6A09DD5C" w14:textId="77777777" w:rsidR="00C116FA" w:rsidRDefault="00C116FA">
      <w:pPr>
        <w:jc w:val="both"/>
      </w:pPr>
    </w:p>
    <w:p w14:paraId="177E12ED" w14:textId="77777777" w:rsidR="00C116FA" w:rsidRDefault="00CE76AF">
      <w:pPr>
        <w:jc w:val="both"/>
      </w:pPr>
      <w:r>
        <w:rPr>
          <w:b/>
        </w:rPr>
        <w:t xml:space="preserve">No subsanado: </w:t>
      </w:r>
      <w:r>
        <w:t>Cuando el prestador responde la carta de observaciones hechas en la primera evaluación y los hallazgos no fueron remediados.</w:t>
      </w:r>
    </w:p>
    <w:p w14:paraId="5AA8D547" w14:textId="77777777" w:rsidR="00C116FA" w:rsidRDefault="00C116FA">
      <w:pPr>
        <w:jc w:val="both"/>
      </w:pPr>
    </w:p>
    <w:p w14:paraId="1A0AF410" w14:textId="77777777" w:rsidR="00C116FA" w:rsidRDefault="00CE76AF">
      <w:pPr>
        <w:jc w:val="both"/>
      </w:pPr>
      <w:r>
        <w:rPr>
          <w:b/>
        </w:rPr>
        <w:t>Cumple:</w:t>
      </w:r>
      <w:r>
        <w:t xml:space="preserve"> Cuando la funcionalidad se encuentra debidamente evidenciada en el proyecto de viabilidad cumpliendo los criterios.</w:t>
      </w:r>
    </w:p>
    <w:p w14:paraId="3141D98A" w14:textId="77777777" w:rsidR="00C116FA" w:rsidRDefault="00C116FA">
      <w:pPr>
        <w:jc w:val="both"/>
      </w:pPr>
    </w:p>
    <w:p w14:paraId="464340CC" w14:textId="77777777" w:rsidR="00C116FA" w:rsidRDefault="00C116FA">
      <w:pPr>
        <w:jc w:val="both"/>
      </w:pPr>
    </w:p>
    <w:p w14:paraId="1D19BEC2" w14:textId="77777777" w:rsidR="00C116FA" w:rsidRDefault="00CE76AF">
      <w:pPr>
        <w:jc w:val="both"/>
        <w:rPr>
          <w:b/>
        </w:rPr>
      </w:pPr>
      <w:r>
        <w:rPr>
          <w:b/>
        </w:rPr>
        <w:t>1. FUNCIONALIDADES DEL SISTEMA INFORMÁTICO</w:t>
      </w:r>
    </w:p>
    <w:p w14:paraId="7FB7DA7C" w14:textId="77777777" w:rsidR="00C116FA" w:rsidRDefault="00C116FA">
      <w:pPr>
        <w:jc w:val="both"/>
      </w:pPr>
    </w:p>
    <w:p w14:paraId="4B45C839" w14:textId="77777777" w:rsidR="00C116FA" w:rsidRDefault="00C116FA">
      <w:pPr>
        <w:jc w:val="both"/>
      </w:pPr>
    </w:p>
    <w:p w14:paraId="4F1F123D" w14:textId="77777777" w:rsidR="00C116FA" w:rsidRDefault="00CE76AF">
      <w:pPr>
        <w:jc w:val="both"/>
      </w:pPr>
      <w:r>
        <w:t>Para llevar a cabo la validación de las funcionalidades del sistema descritas en la norma, se</w:t>
      </w:r>
    </w:p>
    <w:p w14:paraId="760B9EB3" w14:textId="77777777" w:rsidR="00C116FA" w:rsidRDefault="00CE76AF">
      <w:pPr>
        <w:jc w:val="both"/>
      </w:pPr>
      <w:r>
        <w:t>sugiere al solicitante remitir acceso con el rol de los 3 actores que hacen parte en la gestión</w:t>
      </w:r>
    </w:p>
    <w:p w14:paraId="36D4327D" w14:textId="77777777" w:rsidR="00C116FA" w:rsidRDefault="00CE76AF">
      <w:pPr>
        <w:jc w:val="both"/>
      </w:pPr>
      <w:r>
        <w:t xml:space="preserve">entre la oferta y demanda laboral (Ciudadano </w:t>
      </w:r>
      <w:proofErr w:type="spellStart"/>
      <w:r>
        <w:t>o</w:t>
      </w:r>
      <w:proofErr w:type="spellEnd"/>
      <w:r>
        <w:t xml:space="preserve"> oferente, empresario o potencial empleador y prestador), con el único fin de realizar todas las validaciones de actualización de datos,</w:t>
      </w:r>
    </w:p>
    <w:p w14:paraId="05A1A9D3" w14:textId="77777777" w:rsidR="00C116FA" w:rsidRDefault="00CE76AF">
      <w:pPr>
        <w:jc w:val="both"/>
      </w:pPr>
      <w:r>
        <w:t>postulación a cargos, publicación de vacantes, registro de hoja de vida, búsqueda de vacantes que cumplan con el perfil de la hoja de vida ingresada, de esta manera La Unidad del SPE puede validar las siguientes funcionalidades.</w:t>
      </w:r>
    </w:p>
    <w:p w14:paraId="25FCB0E9" w14:textId="77777777" w:rsidR="00C116FA" w:rsidRDefault="00C116FA">
      <w:pPr>
        <w:jc w:val="both"/>
      </w:pPr>
    </w:p>
    <w:p w14:paraId="6A1BA964" w14:textId="77777777" w:rsidR="00C116FA" w:rsidRDefault="00CE76AF">
      <w:pPr>
        <w:jc w:val="both"/>
      </w:pPr>
      <w:r>
        <w:t xml:space="preserve">Relacione las direcciones WEB para ingresar con los perfiles y los usuarios con su respectiva contraseña de buscador de empleo, empleador y prestador. </w:t>
      </w:r>
    </w:p>
    <w:p w14:paraId="423E5DDC" w14:textId="77777777" w:rsidR="00C116FA" w:rsidRDefault="00C116FA">
      <w:pPr>
        <w:jc w:val="both"/>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985"/>
        <w:gridCol w:w="2126"/>
        <w:gridCol w:w="2660"/>
      </w:tblGrid>
      <w:tr w:rsidR="00C116FA" w14:paraId="779951A4" w14:textId="77777777">
        <w:tc>
          <w:tcPr>
            <w:tcW w:w="2258" w:type="dxa"/>
            <w:shd w:val="clear" w:color="auto" w:fill="BFBFBF"/>
            <w:tcMar>
              <w:top w:w="100" w:type="dxa"/>
              <w:left w:w="100" w:type="dxa"/>
              <w:bottom w:w="100" w:type="dxa"/>
              <w:right w:w="100" w:type="dxa"/>
            </w:tcMar>
          </w:tcPr>
          <w:p w14:paraId="6DA3966A" w14:textId="77777777" w:rsidR="00C116FA" w:rsidRDefault="00CE76AF">
            <w:pPr>
              <w:widowControl w:val="0"/>
              <w:pBdr>
                <w:top w:val="nil"/>
                <w:left w:val="nil"/>
                <w:bottom w:val="nil"/>
                <w:right w:val="nil"/>
                <w:between w:val="nil"/>
              </w:pBdr>
              <w:spacing w:line="240" w:lineRule="auto"/>
              <w:jc w:val="center"/>
              <w:rPr>
                <w:b/>
                <w:sz w:val="20"/>
                <w:szCs w:val="20"/>
              </w:rPr>
            </w:pPr>
            <w:r>
              <w:rPr>
                <w:b/>
                <w:sz w:val="20"/>
                <w:szCs w:val="20"/>
              </w:rPr>
              <w:t>PERFIL</w:t>
            </w:r>
          </w:p>
        </w:tc>
        <w:tc>
          <w:tcPr>
            <w:tcW w:w="1985" w:type="dxa"/>
            <w:shd w:val="clear" w:color="auto" w:fill="BFBFBF"/>
            <w:tcMar>
              <w:top w:w="100" w:type="dxa"/>
              <w:left w:w="100" w:type="dxa"/>
              <w:bottom w:w="100" w:type="dxa"/>
              <w:right w:w="100" w:type="dxa"/>
            </w:tcMar>
          </w:tcPr>
          <w:p w14:paraId="37CE4403" w14:textId="77777777" w:rsidR="00C116FA" w:rsidRDefault="00CE76AF">
            <w:pPr>
              <w:widowControl w:val="0"/>
              <w:pBdr>
                <w:top w:val="nil"/>
                <w:left w:val="nil"/>
                <w:bottom w:val="nil"/>
                <w:right w:val="nil"/>
                <w:between w:val="nil"/>
              </w:pBdr>
              <w:spacing w:line="240" w:lineRule="auto"/>
              <w:jc w:val="center"/>
              <w:rPr>
                <w:b/>
                <w:sz w:val="20"/>
                <w:szCs w:val="20"/>
              </w:rPr>
            </w:pPr>
            <w:r>
              <w:rPr>
                <w:b/>
                <w:sz w:val="20"/>
                <w:szCs w:val="20"/>
              </w:rPr>
              <w:t>USUARIO</w:t>
            </w:r>
          </w:p>
        </w:tc>
        <w:tc>
          <w:tcPr>
            <w:tcW w:w="2126" w:type="dxa"/>
            <w:shd w:val="clear" w:color="auto" w:fill="BFBFBF"/>
            <w:tcMar>
              <w:top w:w="100" w:type="dxa"/>
              <w:left w:w="100" w:type="dxa"/>
              <w:bottom w:w="100" w:type="dxa"/>
              <w:right w:w="100" w:type="dxa"/>
            </w:tcMar>
          </w:tcPr>
          <w:p w14:paraId="7F140951" w14:textId="77777777" w:rsidR="00C116FA" w:rsidRDefault="00CE76AF">
            <w:pPr>
              <w:widowControl w:val="0"/>
              <w:pBdr>
                <w:top w:val="nil"/>
                <w:left w:val="nil"/>
                <w:bottom w:val="nil"/>
                <w:right w:val="nil"/>
                <w:between w:val="nil"/>
              </w:pBdr>
              <w:spacing w:line="240" w:lineRule="auto"/>
              <w:jc w:val="center"/>
              <w:rPr>
                <w:b/>
                <w:sz w:val="20"/>
                <w:szCs w:val="20"/>
              </w:rPr>
            </w:pPr>
            <w:r>
              <w:rPr>
                <w:b/>
                <w:sz w:val="20"/>
                <w:szCs w:val="20"/>
              </w:rPr>
              <w:t>CONTRASEÑA</w:t>
            </w:r>
          </w:p>
        </w:tc>
        <w:tc>
          <w:tcPr>
            <w:tcW w:w="2660" w:type="dxa"/>
            <w:shd w:val="clear" w:color="auto" w:fill="BFBFBF"/>
            <w:tcMar>
              <w:top w:w="100" w:type="dxa"/>
              <w:left w:w="100" w:type="dxa"/>
              <w:bottom w:w="100" w:type="dxa"/>
              <w:right w:w="100" w:type="dxa"/>
            </w:tcMar>
          </w:tcPr>
          <w:p w14:paraId="3EB66DA6" w14:textId="77777777" w:rsidR="00C116FA" w:rsidRDefault="00CE76AF">
            <w:pPr>
              <w:widowControl w:val="0"/>
              <w:pBdr>
                <w:top w:val="nil"/>
                <w:left w:val="nil"/>
                <w:bottom w:val="nil"/>
                <w:right w:val="nil"/>
                <w:between w:val="nil"/>
              </w:pBdr>
              <w:spacing w:line="240" w:lineRule="auto"/>
              <w:jc w:val="center"/>
              <w:rPr>
                <w:b/>
                <w:sz w:val="20"/>
                <w:szCs w:val="20"/>
              </w:rPr>
            </w:pPr>
            <w:r>
              <w:rPr>
                <w:b/>
                <w:sz w:val="20"/>
                <w:szCs w:val="20"/>
              </w:rPr>
              <w:t>URL</w:t>
            </w:r>
          </w:p>
        </w:tc>
      </w:tr>
      <w:tr w:rsidR="00C116FA" w14:paraId="761E809B" w14:textId="77777777">
        <w:tc>
          <w:tcPr>
            <w:tcW w:w="2258" w:type="dxa"/>
            <w:shd w:val="clear" w:color="auto" w:fill="auto"/>
            <w:tcMar>
              <w:top w:w="100" w:type="dxa"/>
              <w:left w:w="100" w:type="dxa"/>
              <w:bottom w:w="100" w:type="dxa"/>
              <w:right w:w="100" w:type="dxa"/>
            </w:tcMar>
          </w:tcPr>
          <w:p w14:paraId="4FDE06B3" w14:textId="77777777" w:rsidR="00C116FA" w:rsidRDefault="00CE76AF">
            <w:pPr>
              <w:widowControl w:val="0"/>
              <w:pBdr>
                <w:top w:val="nil"/>
                <w:left w:val="nil"/>
                <w:bottom w:val="nil"/>
                <w:right w:val="nil"/>
                <w:between w:val="nil"/>
              </w:pBdr>
              <w:spacing w:line="240" w:lineRule="auto"/>
              <w:jc w:val="both"/>
              <w:rPr>
                <w:sz w:val="20"/>
                <w:szCs w:val="20"/>
              </w:rPr>
            </w:pPr>
            <w:r>
              <w:rPr>
                <w:sz w:val="20"/>
                <w:szCs w:val="20"/>
              </w:rPr>
              <w:t>Buscador de Empleo (Oferente)</w:t>
            </w:r>
          </w:p>
        </w:tc>
        <w:tc>
          <w:tcPr>
            <w:tcW w:w="1985" w:type="dxa"/>
            <w:shd w:val="clear" w:color="auto" w:fill="auto"/>
            <w:tcMar>
              <w:top w:w="100" w:type="dxa"/>
              <w:left w:w="100" w:type="dxa"/>
              <w:bottom w:w="100" w:type="dxa"/>
              <w:right w:w="100" w:type="dxa"/>
            </w:tcMar>
          </w:tcPr>
          <w:p w14:paraId="13B3E044" w14:textId="77777777" w:rsidR="00C116FA" w:rsidRDefault="00C116FA">
            <w:pPr>
              <w:widowControl w:val="0"/>
              <w:pBdr>
                <w:top w:val="nil"/>
                <w:left w:val="nil"/>
                <w:bottom w:val="nil"/>
                <w:right w:val="nil"/>
                <w:between w:val="nil"/>
              </w:pBdr>
              <w:spacing w:line="240" w:lineRule="auto"/>
              <w:jc w:val="both"/>
              <w:rPr>
                <w:sz w:val="20"/>
                <w:szCs w:val="20"/>
              </w:rPr>
            </w:pPr>
          </w:p>
        </w:tc>
        <w:tc>
          <w:tcPr>
            <w:tcW w:w="2126" w:type="dxa"/>
            <w:shd w:val="clear" w:color="auto" w:fill="auto"/>
            <w:tcMar>
              <w:top w:w="100" w:type="dxa"/>
              <w:left w:w="100" w:type="dxa"/>
              <w:bottom w:w="100" w:type="dxa"/>
              <w:right w:w="100" w:type="dxa"/>
            </w:tcMar>
          </w:tcPr>
          <w:p w14:paraId="76AF3F01" w14:textId="77777777" w:rsidR="00C116FA" w:rsidRDefault="00C116FA">
            <w:pPr>
              <w:widowControl w:val="0"/>
              <w:pBdr>
                <w:top w:val="nil"/>
                <w:left w:val="nil"/>
                <w:bottom w:val="nil"/>
                <w:right w:val="nil"/>
                <w:between w:val="nil"/>
              </w:pBdr>
              <w:spacing w:line="240" w:lineRule="auto"/>
              <w:jc w:val="both"/>
              <w:rPr>
                <w:sz w:val="20"/>
                <w:szCs w:val="20"/>
              </w:rPr>
            </w:pPr>
          </w:p>
        </w:tc>
        <w:tc>
          <w:tcPr>
            <w:tcW w:w="2660" w:type="dxa"/>
            <w:shd w:val="clear" w:color="auto" w:fill="auto"/>
            <w:tcMar>
              <w:top w:w="100" w:type="dxa"/>
              <w:left w:w="100" w:type="dxa"/>
              <w:bottom w:w="100" w:type="dxa"/>
              <w:right w:w="100" w:type="dxa"/>
            </w:tcMar>
          </w:tcPr>
          <w:p w14:paraId="3C11134F" w14:textId="77777777" w:rsidR="00C116FA" w:rsidRDefault="00C116FA">
            <w:pPr>
              <w:widowControl w:val="0"/>
              <w:pBdr>
                <w:top w:val="nil"/>
                <w:left w:val="nil"/>
                <w:bottom w:val="nil"/>
                <w:right w:val="nil"/>
                <w:between w:val="nil"/>
              </w:pBdr>
              <w:spacing w:line="240" w:lineRule="auto"/>
              <w:jc w:val="both"/>
              <w:rPr>
                <w:sz w:val="20"/>
                <w:szCs w:val="20"/>
              </w:rPr>
            </w:pPr>
          </w:p>
        </w:tc>
      </w:tr>
      <w:tr w:rsidR="00C116FA" w14:paraId="2E879E78" w14:textId="77777777">
        <w:tc>
          <w:tcPr>
            <w:tcW w:w="2258" w:type="dxa"/>
            <w:shd w:val="clear" w:color="auto" w:fill="auto"/>
            <w:tcMar>
              <w:top w:w="100" w:type="dxa"/>
              <w:left w:w="100" w:type="dxa"/>
              <w:bottom w:w="100" w:type="dxa"/>
              <w:right w:w="100" w:type="dxa"/>
            </w:tcMar>
          </w:tcPr>
          <w:p w14:paraId="0B38C262" w14:textId="77777777" w:rsidR="00C116FA" w:rsidRDefault="00CE76AF">
            <w:pPr>
              <w:widowControl w:val="0"/>
              <w:pBdr>
                <w:top w:val="nil"/>
                <w:left w:val="nil"/>
                <w:bottom w:val="nil"/>
                <w:right w:val="nil"/>
                <w:between w:val="nil"/>
              </w:pBdr>
              <w:spacing w:line="240" w:lineRule="auto"/>
              <w:jc w:val="both"/>
              <w:rPr>
                <w:sz w:val="20"/>
                <w:szCs w:val="20"/>
              </w:rPr>
            </w:pPr>
            <w:r>
              <w:rPr>
                <w:sz w:val="20"/>
                <w:szCs w:val="20"/>
              </w:rPr>
              <w:t>Potencial Empleador (Demandante)</w:t>
            </w:r>
          </w:p>
        </w:tc>
        <w:tc>
          <w:tcPr>
            <w:tcW w:w="1985" w:type="dxa"/>
            <w:shd w:val="clear" w:color="auto" w:fill="auto"/>
            <w:tcMar>
              <w:top w:w="100" w:type="dxa"/>
              <w:left w:w="100" w:type="dxa"/>
              <w:bottom w:w="100" w:type="dxa"/>
              <w:right w:w="100" w:type="dxa"/>
            </w:tcMar>
          </w:tcPr>
          <w:p w14:paraId="1B85D7AF" w14:textId="77777777" w:rsidR="00C116FA" w:rsidRDefault="00C116FA">
            <w:pPr>
              <w:widowControl w:val="0"/>
              <w:pBdr>
                <w:top w:val="nil"/>
                <w:left w:val="nil"/>
                <w:bottom w:val="nil"/>
                <w:right w:val="nil"/>
                <w:between w:val="nil"/>
              </w:pBdr>
              <w:spacing w:line="240" w:lineRule="auto"/>
              <w:jc w:val="both"/>
              <w:rPr>
                <w:sz w:val="20"/>
                <w:szCs w:val="20"/>
              </w:rPr>
            </w:pPr>
          </w:p>
        </w:tc>
        <w:tc>
          <w:tcPr>
            <w:tcW w:w="2126" w:type="dxa"/>
            <w:shd w:val="clear" w:color="auto" w:fill="auto"/>
            <w:tcMar>
              <w:top w:w="100" w:type="dxa"/>
              <w:left w:w="100" w:type="dxa"/>
              <w:bottom w:w="100" w:type="dxa"/>
              <w:right w:w="100" w:type="dxa"/>
            </w:tcMar>
          </w:tcPr>
          <w:p w14:paraId="78B0233F" w14:textId="77777777" w:rsidR="00C116FA" w:rsidRDefault="00C116FA">
            <w:pPr>
              <w:widowControl w:val="0"/>
              <w:pBdr>
                <w:top w:val="nil"/>
                <w:left w:val="nil"/>
                <w:bottom w:val="nil"/>
                <w:right w:val="nil"/>
                <w:between w:val="nil"/>
              </w:pBdr>
              <w:spacing w:line="240" w:lineRule="auto"/>
              <w:jc w:val="both"/>
              <w:rPr>
                <w:sz w:val="20"/>
                <w:szCs w:val="20"/>
              </w:rPr>
            </w:pPr>
          </w:p>
        </w:tc>
        <w:tc>
          <w:tcPr>
            <w:tcW w:w="2660" w:type="dxa"/>
            <w:shd w:val="clear" w:color="auto" w:fill="auto"/>
            <w:tcMar>
              <w:top w:w="100" w:type="dxa"/>
              <w:left w:w="100" w:type="dxa"/>
              <w:bottom w:w="100" w:type="dxa"/>
              <w:right w:w="100" w:type="dxa"/>
            </w:tcMar>
          </w:tcPr>
          <w:p w14:paraId="18451D74" w14:textId="77777777" w:rsidR="00C116FA" w:rsidRDefault="00C116FA">
            <w:pPr>
              <w:widowControl w:val="0"/>
              <w:pBdr>
                <w:top w:val="nil"/>
                <w:left w:val="nil"/>
                <w:bottom w:val="nil"/>
                <w:right w:val="nil"/>
                <w:between w:val="nil"/>
              </w:pBdr>
              <w:spacing w:line="240" w:lineRule="auto"/>
              <w:jc w:val="both"/>
              <w:rPr>
                <w:sz w:val="20"/>
                <w:szCs w:val="20"/>
              </w:rPr>
            </w:pPr>
          </w:p>
        </w:tc>
      </w:tr>
      <w:tr w:rsidR="00C116FA" w14:paraId="65FD4F77" w14:textId="77777777">
        <w:tc>
          <w:tcPr>
            <w:tcW w:w="2258" w:type="dxa"/>
            <w:shd w:val="clear" w:color="auto" w:fill="auto"/>
            <w:tcMar>
              <w:top w:w="100" w:type="dxa"/>
              <w:left w:w="100" w:type="dxa"/>
              <w:bottom w:w="100" w:type="dxa"/>
              <w:right w:w="100" w:type="dxa"/>
            </w:tcMar>
          </w:tcPr>
          <w:p w14:paraId="23D72555" w14:textId="77777777" w:rsidR="00C116FA" w:rsidRDefault="00CE76AF">
            <w:pPr>
              <w:widowControl w:val="0"/>
              <w:pBdr>
                <w:top w:val="nil"/>
                <w:left w:val="nil"/>
                <w:bottom w:val="nil"/>
                <w:right w:val="nil"/>
                <w:between w:val="nil"/>
              </w:pBdr>
              <w:spacing w:line="240" w:lineRule="auto"/>
              <w:jc w:val="both"/>
              <w:rPr>
                <w:sz w:val="20"/>
                <w:szCs w:val="20"/>
              </w:rPr>
            </w:pPr>
            <w:r>
              <w:rPr>
                <w:sz w:val="20"/>
                <w:szCs w:val="20"/>
              </w:rPr>
              <w:t>Prestador</w:t>
            </w:r>
          </w:p>
        </w:tc>
        <w:tc>
          <w:tcPr>
            <w:tcW w:w="1985" w:type="dxa"/>
            <w:shd w:val="clear" w:color="auto" w:fill="auto"/>
            <w:tcMar>
              <w:top w:w="100" w:type="dxa"/>
              <w:left w:w="100" w:type="dxa"/>
              <w:bottom w:w="100" w:type="dxa"/>
              <w:right w:w="100" w:type="dxa"/>
            </w:tcMar>
          </w:tcPr>
          <w:p w14:paraId="0FBFE927" w14:textId="77777777" w:rsidR="00C116FA" w:rsidRDefault="00C116FA">
            <w:pPr>
              <w:widowControl w:val="0"/>
              <w:pBdr>
                <w:top w:val="nil"/>
                <w:left w:val="nil"/>
                <w:bottom w:val="nil"/>
                <w:right w:val="nil"/>
                <w:between w:val="nil"/>
              </w:pBdr>
              <w:spacing w:line="240" w:lineRule="auto"/>
              <w:jc w:val="both"/>
              <w:rPr>
                <w:sz w:val="20"/>
                <w:szCs w:val="20"/>
              </w:rPr>
            </w:pPr>
          </w:p>
        </w:tc>
        <w:tc>
          <w:tcPr>
            <w:tcW w:w="2126" w:type="dxa"/>
            <w:shd w:val="clear" w:color="auto" w:fill="auto"/>
            <w:tcMar>
              <w:top w:w="100" w:type="dxa"/>
              <w:left w:w="100" w:type="dxa"/>
              <w:bottom w:w="100" w:type="dxa"/>
              <w:right w:w="100" w:type="dxa"/>
            </w:tcMar>
          </w:tcPr>
          <w:p w14:paraId="50602448" w14:textId="77777777" w:rsidR="00C116FA" w:rsidRDefault="00C116FA">
            <w:pPr>
              <w:widowControl w:val="0"/>
              <w:pBdr>
                <w:top w:val="nil"/>
                <w:left w:val="nil"/>
                <w:bottom w:val="nil"/>
                <w:right w:val="nil"/>
                <w:between w:val="nil"/>
              </w:pBdr>
              <w:spacing w:line="240" w:lineRule="auto"/>
              <w:jc w:val="both"/>
              <w:rPr>
                <w:sz w:val="20"/>
                <w:szCs w:val="20"/>
              </w:rPr>
            </w:pPr>
          </w:p>
        </w:tc>
        <w:tc>
          <w:tcPr>
            <w:tcW w:w="2660" w:type="dxa"/>
            <w:shd w:val="clear" w:color="auto" w:fill="auto"/>
            <w:tcMar>
              <w:top w:w="100" w:type="dxa"/>
              <w:left w:w="100" w:type="dxa"/>
              <w:bottom w:w="100" w:type="dxa"/>
              <w:right w:w="100" w:type="dxa"/>
            </w:tcMar>
          </w:tcPr>
          <w:p w14:paraId="135CB0F4" w14:textId="77777777" w:rsidR="00C116FA" w:rsidRDefault="00C116FA">
            <w:pPr>
              <w:widowControl w:val="0"/>
              <w:pBdr>
                <w:top w:val="nil"/>
                <w:left w:val="nil"/>
                <w:bottom w:val="nil"/>
                <w:right w:val="nil"/>
                <w:between w:val="nil"/>
              </w:pBdr>
              <w:spacing w:line="240" w:lineRule="auto"/>
              <w:jc w:val="both"/>
              <w:rPr>
                <w:sz w:val="20"/>
                <w:szCs w:val="20"/>
              </w:rPr>
            </w:pPr>
          </w:p>
        </w:tc>
      </w:tr>
    </w:tbl>
    <w:p w14:paraId="41DE655E" w14:textId="77777777" w:rsidR="00C116FA" w:rsidRDefault="00C116FA">
      <w:pPr>
        <w:jc w:val="both"/>
      </w:pPr>
    </w:p>
    <w:p w14:paraId="6F0E3F5F" w14:textId="77777777" w:rsidR="00227191" w:rsidRDefault="00227191">
      <w:pPr>
        <w:jc w:val="both"/>
      </w:pPr>
    </w:p>
    <w:tbl>
      <w:tblPr>
        <w:tblStyle w:val="a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227191" w14:paraId="29F13B60" w14:textId="77777777" w:rsidTr="00B9042B">
        <w:tc>
          <w:tcPr>
            <w:tcW w:w="1838" w:type="dxa"/>
            <w:shd w:val="clear" w:color="auto" w:fill="BFBFBF"/>
          </w:tcPr>
          <w:p w14:paraId="3AFA94F9" w14:textId="4F894141" w:rsidR="00227191" w:rsidRDefault="00227191" w:rsidP="00B9042B">
            <w:pPr>
              <w:jc w:val="both"/>
              <w:rPr>
                <w:sz w:val="20"/>
                <w:szCs w:val="20"/>
              </w:rPr>
            </w:pPr>
            <w:r>
              <w:rPr>
                <w:b/>
                <w:sz w:val="20"/>
                <w:szCs w:val="20"/>
              </w:rPr>
              <w:lastRenderedPageBreak/>
              <w:t>NOTA</w:t>
            </w:r>
          </w:p>
        </w:tc>
        <w:tc>
          <w:tcPr>
            <w:tcW w:w="7181" w:type="dxa"/>
          </w:tcPr>
          <w:p w14:paraId="3A31F783" w14:textId="30578A12" w:rsidR="00227191" w:rsidRDefault="00227191" w:rsidP="00227191">
            <w:pPr>
              <w:jc w:val="both"/>
              <w:rPr>
                <w:sz w:val="20"/>
                <w:szCs w:val="20"/>
              </w:rPr>
            </w:pPr>
            <w:r>
              <w:t>En caso de no hacer entrega de los usuarios y contraseñas de los tres (3) perfiles indicados anteriormente, por favor justifique en la siguiente sección la razón por la cual no hará entrega de esta información.</w:t>
            </w:r>
            <w:r w:rsidR="00F41B36">
              <w:t xml:space="preserve"> Si hizo entrega de los usuarios y contraseñas, esta sección</w:t>
            </w:r>
            <w:r w:rsidR="00E70F79">
              <w:t xml:space="preserve"> de justificación</w:t>
            </w:r>
            <w:r w:rsidR="00F41B36">
              <w:t xml:space="preserve"> </w:t>
            </w:r>
            <w:r w:rsidR="00E70F79">
              <w:t>NO</w:t>
            </w:r>
            <w:r w:rsidR="00F41B36">
              <w:t xml:space="preserve"> debe ser diligenciada.</w:t>
            </w:r>
          </w:p>
        </w:tc>
      </w:tr>
      <w:tr w:rsidR="00227191" w14:paraId="4C71A84D" w14:textId="77777777" w:rsidTr="00B9042B">
        <w:trPr>
          <w:trHeight w:val="1027"/>
        </w:trPr>
        <w:tc>
          <w:tcPr>
            <w:tcW w:w="9019" w:type="dxa"/>
            <w:gridSpan w:val="2"/>
          </w:tcPr>
          <w:p w14:paraId="57D97530" w14:textId="043A964A" w:rsidR="00227191" w:rsidRDefault="00227191" w:rsidP="00B9042B">
            <w:pPr>
              <w:widowControl w:val="0"/>
              <w:pBdr>
                <w:top w:val="nil"/>
                <w:left w:val="nil"/>
                <w:bottom w:val="nil"/>
                <w:right w:val="nil"/>
                <w:between w:val="nil"/>
              </w:pBdr>
              <w:jc w:val="both"/>
              <w:rPr>
                <w:i/>
                <w:sz w:val="20"/>
                <w:szCs w:val="20"/>
              </w:rPr>
            </w:pPr>
            <w:r>
              <w:rPr>
                <w:i/>
                <w:color w:val="BFBFBF"/>
                <w:sz w:val="20"/>
                <w:szCs w:val="20"/>
              </w:rPr>
              <w:t>&lt;Redacte en esta sección la justificación de no hacer entrega de los usuarios y contraseñas de los perfiles solicitados&gt;</w:t>
            </w:r>
          </w:p>
        </w:tc>
      </w:tr>
    </w:tbl>
    <w:p w14:paraId="749BC412" w14:textId="77777777" w:rsidR="00227191" w:rsidRDefault="00227191">
      <w:pPr>
        <w:jc w:val="both"/>
      </w:pPr>
    </w:p>
    <w:p w14:paraId="355F0A32" w14:textId="77777777" w:rsidR="00C116FA" w:rsidRDefault="00C116FA">
      <w:pPr>
        <w:jc w:val="both"/>
      </w:pPr>
    </w:p>
    <w:tbl>
      <w:tblPr>
        <w:tblStyle w:val="a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5411778D" w14:textId="77777777">
        <w:tc>
          <w:tcPr>
            <w:tcW w:w="1838" w:type="dxa"/>
            <w:shd w:val="clear" w:color="auto" w:fill="BFBFBF"/>
          </w:tcPr>
          <w:p w14:paraId="1A16FEE0" w14:textId="77777777" w:rsidR="00C116FA" w:rsidRDefault="00CE76AF">
            <w:pPr>
              <w:jc w:val="both"/>
              <w:rPr>
                <w:sz w:val="20"/>
                <w:szCs w:val="20"/>
              </w:rPr>
            </w:pPr>
            <w:r>
              <w:rPr>
                <w:b/>
                <w:sz w:val="20"/>
                <w:szCs w:val="20"/>
              </w:rPr>
              <w:t>Característica funcional</w:t>
            </w:r>
          </w:p>
        </w:tc>
        <w:tc>
          <w:tcPr>
            <w:tcW w:w="7181" w:type="dxa"/>
          </w:tcPr>
          <w:p w14:paraId="7F3CA1A0" w14:textId="77777777" w:rsidR="00C116FA" w:rsidRDefault="00CE76AF">
            <w:pPr>
              <w:jc w:val="both"/>
              <w:rPr>
                <w:sz w:val="20"/>
                <w:szCs w:val="20"/>
              </w:rPr>
            </w:pPr>
            <w:r>
              <w:rPr>
                <w:sz w:val="20"/>
                <w:szCs w:val="20"/>
              </w:rPr>
              <w:t>El acceso al Sistema de Información tanto para Buscador de Empleo (Oferente) como Potencial Empleador (Demandante) debe realizarse a través de un usuario y contraseña.</w:t>
            </w:r>
          </w:p>
        </w:tc>
      </w:tr>
      <w:tr w:rsidR="00C116FA" w14:paraId="032AB5BB" w14:textId="77777777">
        <w:tc>
          <w:tcPr>
            <w:tcW w:w="1838" w:type="dxa"/>
            <w:shd w:val="clear" w:color="auto" w:fill="BFBFBF"/>
          </w:tcPr>
          <w:p w14:paraId="3D2442F3" w14:textId="77777777" w:rsidR="00C116FA" w:rsidRDefault="00CE76AF">
            <w:pPr>
              <w:jc w:val="both"/>
              <w:rPr>
                <w:sz w:val="20"/>
                <w:szCs w:val="20"/>
              </w:rPr>
            </w:pPr>
            <w:r>
              <w:rPr>
                <w:b/>
                <w:sz w:val="20"/>
                <w:szCs w:val="20"/>
              </w:rPr>
              <w:t>Observación</w:t>
            </w:r>
          </w:p>
        </w:tc>
        <w:tc>
          <w:tcPr>
            <w:tcW w:w="7181" w:type="dxa"/>
          </w:tcPr>
          <w:p w14:paraId="33293F3E" w14:textId="77777777" w:rsidR="00C116FA" w:rsidRDefault="00CE76AF">
            <w:pPr>
              <w:widowControl w:val="0"/>
              <w:pBdr>
                <w:top w:val="nil"/>
                <w:left w:val="nil"/>
                <w:bottom w:val="nil"/>
                <w:right w:val="nil"/>
                <w:between w:val="nil"/>
              </w:pBdr>
              <w:jc w:val="both"/>
              <w:rPr>
                <w:sz w:val="20"/>
                <w:szCs w:val="20"/>
              </w:rPr>
            </w:pPr>
            <w:r>
              <w:rPr>
                <w:sz w:val="20"/>
                <w:szCs w:val="20"/>
              </w:rPr>
              <w:t xml:space="preserve">Como evidencia de esta funcionalidad es </w:t>
            </w:r>
            <w:r>
              <w:rPr>
                <w:sz w:val="20"/>
                <w:szCs w:val="20"/>
              </w:rPr>
              <w:t>preciso que se suministren los siguientes soportes:</w:t>
            </w:r>
          </w:p>
          <w:p w14:paraId="506BF4A1" w14:textId="77777777" w:rsidR="00C116FA" w:rsidRDefault="00CE76AF">
            <w:pPr>
              <w:widowControl w:val="0"/>
              <w:pBdr>
                <w:top w:val="nil"/>
                <w:left w:val="nil"/>
                <w:bottom w:val="nil"/>
                <w:right w:val="nil"/>
                <w:between w:val="nil"/>
              </w:pBdr>
              <w:jc w:val="both"/>
              <w:rPr>
                <w:sz w:val="20"/>
                <w:szCs w:val="20"/>
              </w:rPr>
            </w:pPr>
            <w:r>
              <w:rPr>
                <w:sz w:val="20"/>
                <w:szCs w:val="20"/>
              </w:rPr>
              <w:t>1) Usuarios y contraseña de perfil Buscador de Empleo (Oferente) como Potencial Empleador (Demandante).</w:t>
            </w:r>
          </w:p>
          <w:p w14:paraId="5894ACCA"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5AB5953A" w14:textId="77777777" w:rsidR="00C116FA" w:rsidRDefault="00C116FA">
            <w:pPr>
              <w:jc w:val="both"/>
              <w:rPr>
                <w:sz w:val="20"/>
                <w:szCs w:val="20"/>
              </w:rPr>
            </w:pPr>
          </w:p>
        </w:tc>
      </w:tr>
      <w:tr w:rsidR="00C116FA" w14:paraId="111FBB7F" w14:textId="77777777">
        <w:trPr>
          <w:trHeight w:val="1027"/>
        </w:trPr>
        <w:tc>
          <w:tcPr>
            <w:tcW w:w="9019" w:type="dxa"/>
            <w:gridSpan w:val="2"/>
          </w:tcPr>
          <w:p w14:paraId="188A6A61"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0968C0B8" w14:textId="77777777" w:rsidR="00C116FA" w:rsidRDefault="00C116FA">
      <w:pPr>
        <w:jc w:val="both"/>
      </w:pPr>
    </w:p>
    <w:p w14:paraId="12B6148F" w14:textId="77777777" w:rsidR="00C116FA" w:rsidRDefault="00C116FA">
      <w:pPr>
        <w:jc w:val="both"/>
      </w:pPr>
    </w:p>
    <w:tbl>
      <w:tblPr>
        <w:tblStyle w:val="ab"/>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44E6691F" w14:textId="77777777">
        <w:tc>
          <w:tcPr>
            <w:tcW w:w="1838" w:type="dxa"/>
            <w:shd w:val="clear" w:color="auto" w:fill="BFBFBF"/>
          </w:tcPr>
          <w:p w14:paraId="6E3F70E3" w14:textId="77777777" w:rsidR="00C116FA" w:rsidRDefault="00CE76AF">
            <w:pPr>
              <w:jc w:val="both"/>
              <w:rPr>
                <w:sz w:val="20"/>
                <w:szCs w:val="20"/>
              </w:rPr>
            </w:pPr>
            <w:r>
              <w:rPr>
                <w:b/>
                <w:sz w:val="20"/>
                <w:szCs w:val="20"/>
              </w:rPr>
              <w:t>Característica funcional</w:t>
            </w:r>
          </w:p>
        </w:tc>
        <w:tc>
          <w:tcPr>
            <w:tcW w:w="7181" w:type="dxa"/>
          </w:tcPr>
          <w:p w14:paraId="12DAA47C" w14:textId="77777777" w:rsidR="00C116FA" w:rsidRDefault="00CE76AF">
            <w:pPr>
              <w:jc w:val="both"/>
              <w:rPr>
                <w:sz w:val="20"/>
                <w:szCs w:val="20"/>
              </w:rPr>
            </w:pPr>
            <w:r>
              <w:rPr>
                <w:sz w:val="20"/>
                <w:szCs w:val="20"/>
              </w:rPr>
              <w:t>El Sistema de Información debe permitir el ingreso y modificación mínimo de la información de la Hoja de Vida de los Buscadores de Empleo (Oferente) indicada en la Resolución 295 de 2017 o normatividad vigente.</w:t>
            </w:r>
          </w:p>
          <w:p w14:paraId="68E4F1CD" w14:textId="77777777" w:rsidR="00C116FA" w:rsidRDefault="00C116FA">
            <w:pPr>
              <w:jc w:val="both"/>
              <w:rPr>
                <w:sz w:val="20"/>
                <w:szCs w:val="20"/>
              </w:rPr>
            </w:pPr>
          </w:p>
          <w:p w14:paraId="321D2DA0" w14:textId="77777777" w:rsidR="00C116FA" w:rsidRDefault="00CE76AF">
            <w:pPr>
              <w:jc w:val="both"/>
              <w:rPr>
                <w:sz w:val="20"/>
                <w:szCs w:val="20"/>
              </w:rPr>
            </w:pPr>
            <w:r>
              <w:rPr>
                <w:b/>
                <w:sz w:val="20"/>
                <w:szCs w:val="20"/>
              </w:rPr>
              <w:t>[Datos Personales]:</w:t>
            </w:r>
            <w:r>
              <w:rPr>
                <w:sz w:val="20"/>
                <w:szCs w:val="20"/>
              </w:rPr>
              <w:t xml:space="preserve"> Fecha de Nacimiento, País de nacimiento, Departamento de nacimiento, Municipio de Nacimiento, Sexo, País de residencia, Departamento de residencia, Municipio de residencia.</w:t>
            </w:r>
          </w:p>
          <w:p w14:paraId="246C1909" w14:textId="77777777" w:rsidR="00C116FA" w:rsidRDefault="00C116FA">
            <w:pPr>
              <w:jc w:val="both"/>
              <w:rPr>
                <w:sz w:val="20"/>
                <w:szCs w:val="20"/>
              </w:rPr>
            </w:pPr>
          </w:p>
          <w:p w14:paraId="620933CD" w14:textId="77777777" w:rsidR="00C116FA" w:rsidRDefault="00CE76AF">
            <w:pPr>
              <w:jc w:val="both"/>
              <w:rPr>
                <w:sz w:val="20"/>
                <w:szCs w:val="20"/>
              </w:rPr>
            </w:pPr>
            <w:r>
              <w:rPr>
                <w:b/>
                <w:sz w:val="20"/>
                <w:szCs w:val="20"/>
              </w:rPr>
              <w:t>[Formación Académica]:</w:t>
            </w:r>
            <w:r>
              <w:rPr>
                <w:sz w:val="20"/>
                <w:szCs w:val="20"/>
              </w:rPr>
              <w:t xml:space="preserve"> Nivel Educativo, Título Formación Académica, Fecha de finalización Formación Académica, País, Profesión</w:t>
            </w:r>
          </w:p>
          <w:p w14:paraId="16152EE5" w14:textId="77777777" w:rsidR="00C116FA" w:rsidRDefault="00C116FA">
            <w:pPr>
              <w:jc w:val="both"/>
              <w:rPr>
                <w:sz w:val="20"/>
                <w:szCs w:val="20"/>
              </w:rPr>
            </w:pPr>
          </w:p>
          <w:p w14:paraId="45B4BE7D" w14:textId="77777777" w:rsidR="00C116FA" w:rsidRDefault="00CE76AF">
            <w:pPr>
              <w:jc w:val="both"/>
              <w:rPr>
                <w:sz w:val="20"/>
                <w:szCs w:val="20"/>
              </w:rPr>
            </w:pPr>
            <w:r>
              <w:rPr>
                <w:b/>
                <w:sz w:val="20"/>
                <w:szCs w:val="20"/>
              </w:rPr>
              <w:t>[Experiencia Laboral]:</w:t>
            </w:r>
            <w:r>
              <w:rPr>
                <w:sz w:val="20"/>
                <w:szCs w:val="20"/>
              </w:rPr>
              <w:t xml:space="preserve"> Perfil, Nombre del Cargo, Ocupación, País, Departamento, Municipio, Fecha de inicio de la experiencia, Fecha de finalización de la experiencia, Total Tiempo de Experiencia laboral</w:t>
            </w:r>
          </w:p>
          <w:p w14:paraId="41FC9D33" w14:textId="77777777" w:rsidR="00C116FA" w:rsidRDefault="00C116FA">
            <w:pPr>
              <w:jc w:val="both"/>
              <w:rPr>
                <w:sz w:val="20"/>
                <w:szCs w:val="20"/>
              </w:rPr>
            </w:pPr>
          </w:p>
          <w:p w14:paraId="13277490" w14:textId="77777777" w:rsidR="00C116FA" w:rsidRDefault="00CE76AF">
            <w:pPr>
              <w:jc w:val="both"/>
              <w:rPr>
                <w:sz w:val="20"/>
                <w:szCs w:val="20"/>
              </w:rPr>
            </w:pPr>
            <w:r>
              <w:rPr>
                <w:b/>
                <w:sz w:val="20"/>
                <w:szCs w:val="20"/>
              </w:rPr>
              <w:t>[Condiciones de la oferta de mano de obra]:</w:t>
            </w:r>
            <w:r>
              <w:rPr>
                <w:sz w:val="20"/>
                <w:szCs w:val="20"/>
              </w:rPr>
              <w:t xml:space="preserve"> Aspiración Salarial</w:t>
            </w:r>
          </w:p>
          <w:p w14:paraId="6BAF7347" w14:textId="77777777" w:rsidR="00C116FA" w:rsidRDefault="00C116FA">
            <w:pPr>
              <w:jc w:val="both"/>
              <w:rPr>
                <w:sz w:val="20"/>
                <w:szCs w:val="20"/>
              </w:rPr>
            </w:pPr>
          </w:p>
        </w:tc>
      </w:tr>
      <w:tr w:rsidR="00C116FA" w14:paraId="73836D19" w14:textId="77777777">
        <w:tc>
          <w:tcPr>
            <w:tcW w:w="1838" w:type="dxa"/>
            <w:shd w:val="clear" w:color="auto" w:fill="BFBFBF"/>
          </w:tcPr>
          <w:p w14:paraId="565BADB1" w14:textId="77777777" w:rsidR="00C116FA" w:rsidRDefault="00CE76AF">
            <w:pPr>
              <w:jc w:val="both"/>
              <w:rPr>
                <w:sz w:val="20"/>
                <w:szCs w:val="20"/>
              </w:rPr>
            </w:pPr>
            <w:r>
              <w:rPr>
                <w:b/>
                <w:sz w:val="20"/>
                <w:szCs w:val="20"/>
              </w:rPr>
              <w:t>Observación</w:t>
            </w:r>
          </w:p>
        </w:tc>
        <w:tc>
          <w:tcPr>
            <w:tcW w:w="7181" w:type="dxa"/>
          </w:tcPr>
          <w:p w14:paraId="16233A91"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suministren los siguientes soportes:</w:t>
            </w:r>
          </w:p>
          <w:p w14:paraId="608A894B" w14:textId="77777777" w:rsidR="00C116FA" w:rsidRDefault="00CE76AF">
            <w:pPr>
              <w:widowControl w:val="0"/>
              <w:pBdr>
                <w:top w:val="nil"/>
                <w:left w:val="nil"/>
                <w:bottom w:val="nil"/>
                <w:right w:val="nil"/>
                <w:between w:val="nil"/>
              </w:pBdr>
              <w:jc w:val="both"/>
              <w:rPr>
                <w:sz w:val="20"/>
                <w:szCs w:val="20"/>
              </w:rPr>
            </w:pPr>
            <w:r>
              <w:rPr>
                <w:sz w:val="20"/>
                <w:szCs w:val="20"/>
              </w:rPr>
              <w:t>1) Usuario y contraseña de perfil Buscador de Empleo (Oferente)</w:t>
            </w:r>
          </w:p>
          <w:p w14:paraId="3DC1DA10"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50D76D28" w14:textId="77777777" w:rsidR="00C116FA" w:rsidRDefault="00C116FA">
            <w:pPr>
              <w:jc w:val="both"/>
              <w:rPr>
                <w:sz w:val="20"/>
                <w:szCs w:val="20"/>
              </w:rPr>
            </w:pPr>
          </w:p>
        </w:tc>
      </w:tr>
      <w:tr w:rsidR="00C116FA" w14:paraId="75EF1FC5" w14:textId="77777777">
        <w:trPr>
          <w:trHeight w:val="2184"/>
        </w:trPr>
        <w:tc>
          <w:tcPr>
            <w:tcW w:w="9019" w:type="dxa"/>
            <w:gridSpan w:val="2"/>
          </w:tcPr>
          <w:p w14:paraId="13FD428F"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71A2AEC4" w14:textId="77777777" w:rsidR="00C116FA" w:rsidRDefault="00C116FA">
      <w:pPr>
        <w:jc w:val="both"/>
      </w:pPr>
    </w:p>
    <w:p w14:paraId="09178C1E" w14:textId="77777777" w:rsidR="00C116FA" w:rsidRDefault="00C116FA">
      <w:pPr>
        <w:jc w:val="both"/>
      </w:pPr>
    </w:p>
    <w:p w14:paraId="67671890" w14:textId="77777777" w:rsidR="00C116FA" w:rsidRDefault="00C116FA">
      <w:pPr>
        <w:jc w:val="both"/>
      </w:pPr>
    </w:p>
    <w:p w14:paraId="792638F5" w14:textId="77777777" w:rsidR="00C116FA" w:rsidRDefault="00C116FA">
      <w:pPr>
        <w:jc w:val="both"/>
      </w:pPr>
    </w:p>
    <w:p w14:paraId="4A63F761" w14:textId="77777777" w:rsidR="00C116FA" w:rsidRDefault="00C116FA">
      <w:pPr>
        <w:jc w:val="both"/>
      </w:pPr>
    </w:p>
    <w:tbl>
      <w:tblPr>
        <w:tblStyle w:val="ac"/>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535D202C" w14:textId="77777777">
        <w:tc>
          <w:tcPr>
            <w:tcW w:w="1838" w:type="dxa"/>
            <w:shd w:val="clear" w:color="auto" w:fill="BFBFBF"/>
          </w:tcPr>
          <w:p w14:paraId="78161F20" w14:textId="77777777" w:rsidR="00C116FA" w:rsidRDefault="00CE76AF">
            <w:pPr>
              <w:jc w:val="both"/>
              <w:rPr>
                <w:sz w:val="20"/>
                <w:szCs w:val="20"/>
              </w:rPr>
            </w:pPr>
            <w:r>
              <w:rPr>
                <w:b/>
                <w:sz w:val="20"/>
                <w:szCs w:val="20"/>
              </w:rPr>
              <w:t>Característica funcional</w:t>
            </w:r>
          </w:p>
        </w:tc>
        <w:tc>
          <w:tcPr>
            <w:tcW w:w="7181" w:type="dxa"/>
          </w:tcPr>
          <w:p w14:paraId="03B4F522" w14:textId="77777777" w:rsidR="00C116FA" w:rsidRDefault="00CE76AF">
            <w:pPr>
              <w:jc w:val="both"/>
              <w:rPr>
                <w:sz w:val="20"/>
                <w:szCs w:val="20"/>
              </w:rPr>
            </w:pPr>
            <w:r>
              <w:rPr>
                <w:sz w:val="20"/>
                <w:szCs w:val="20"/>
              </w:rPr>
              <w:t xml:space="preserve">El Sistema de Información debe permitir el ingreso y modificación de la información asociada al Potencial Empleador (Demandante). Anexo Técnico, Capítulo 1, Título I, numeral 1.2, de la Resolución 3229 de 2022 del Ministerio del Trabajo o normatividad vigente. </w:t>
            </w:r>
          </w:p>
          <w:p w14:paraId="502CB90C" w14:textId="77777777" w:rsidR="00C116FA" w:rsidRDefault="00C116FA">
            <w:pPr>
              <w:jc w:val="both"/>
              <w:rPr>
                <w:sz w:val="20"/>
                <w:szCs w:val="20"/>
              </w:rPr>
            </w:pPr>
          </w:p>
          <w:p w14:paraId="5EC3D4D4" w14:textId="77777777" w:rsidR="00C116FA" w:rsidRDefault="00CE76AF">
            <w:pPr>
              <w:jc w:val="both"/>
              <w:rPr>
                <w:sz w:val="20"/>
                <w:szCs w:val="20"/>
              </w:rPr>
            </w:pPr>
            <w:r>
              <w:rPr>
                <w:b/>
                <w:sz w:val="20"/>
                <w:szCs w:val="20"/>
              </w:rPr>
              <w:t>[Información relativa al Potencial Empleador]:</w:t>
            </w:r>
            <w:r>
              <w:rPr>
                <w:sz w:val="20"/>
                <w:szCs w:val="20"/>
              </w:rPr>
              <w:t xml:space="preserve"> Tipo de Persona (natural o jurídica), razón social o nombre, número del NIT o documento de identificación, domicilio (ciudad, departamento y país)</w:t>
            </w:r>
          </w:p>
          <w:p w14:paraId="19C8B032" w14:textId="77777777" w:rsidR="00C116FA" w:rsidRDefault="00C116FA">
            <w:pPr>
              <w:jc w:val="both"/>
              <w:rPr>
                <w:sz w:val="20"/>
                <w:szCs w:val="20"/>
              </w:rPr>
            </w:pPr>
          </w:p>
          <w:p w14:paraId="431C2636" w14:textId="77777777" w:rsidR="00C116FA" w:rsidRDefault="00CE76AF">
            <w:pPr>
              <w:jc w:val="both"/>
              <w:rPr>
                <w:sz w:val="20"/>
                <w:szCs w:val="20"/>
              </w:rPr>
            </w:pPr>
            <w:r>
              <w:rPr>
                <w:b/>
                <w:sz w:val="20"/>
                <w:szCs w:val="20"/>
              </w:rPr>
              <w:t>[Información del representante legal]:</w:t>
            </w:r>
            <w:r>
              <w:rPr>
                <w:sz w:val="20"/>
                <w:szCs w:val="20"/>
              </w:rPr>
              <w:t xml:space="preserve"> Nombre, correo electrónico</w:t>
            </w:r>
          </w:p>
          <w:p w14:paraId="29F2BA5D" w14:textId="77777777" w:rsidR="00C116FA" w:rsidRDefault="00C116FA">
            <w:pPr>
              <w:jc w:val="both"/>
              <w:rPr>
                <w:sz w:val="20"/>
                <w:szCs w:val="20"/>
              </w:rPr>
            </w:pPr>
          </w:p>
          <w:p w14:paraId="5FE445F8" w14:textId="77777777" w:rsidR="00C116FA" w:rsidRDefault="00CE76AF">
            <w:pPr>
              <w:jc w:val="both"/>
              <w:rPr>
                <w:sz w:val="20"/>
                <w:szCs w:val="20"/>
              </w:rPr>
            </w:pPr>
            <w:r>
              <w:rPr>
                <w:b/>
                <w:sz w:val="20"/>
                <w:szCs w:val="20"/>
              </w:rPr>
              <w:t>[Información de la persona de contacto]:</w:t>
            </w:r>
            <w:r>
              <w:rPr>
                <w:sz w:val="20"/>
                <w:szCs w:val="20"/>
              </w:rPr>
              <w:t xml:space="preserve"> Nombre, teléfonos y correo electrónico.</w:t>
            </w:r>
          </w:p>
        </w:tc>
      </w:tr>
      <w:tr w:rsidR="00C116FA" w14:paraId="633FDAC1" w14:textId="77777777">
        <w:tc>
          <w:tcPr>
            <w:tcW w:w="1838" w:type="dxa"/>
            <w:shd w:val="clear" w:color="auto" w:fill="BFBFBF"/>
          </w:tcPr>
          <w:p w14:paraId="36A81319" w14:textId="77777777" w:rsidR="00C116FA" w:rsidRDefault="00CE76AF">
            <w:pPr>
              <w:jc w:val="both"/>
              <w:rPr>
                <w:sz w:val="20"/>
                <w:szCs w:val="20"/>
              </w:rPr>
            </w:pPr>
            <w:r>
              <w:rPr>
                <w:b/>
                <w:sz w:val="20"/>
                <w:szCs w:val="20"/>
              </w:rPr>
              <w:t>Observación</w:t>
            </w:r>
          </w:p>
        </w:tc>
        <w:tc>
          <w:tcPr>
            <w:tcW w:w="7181" w:type="dxa"/>
          </w:tcPr>
          <w:p w14:paraId="68F17B20"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suministren los siguientes soportes:</w:t>
            </w:r>
          </w:p>
          <w:p w14:paraId="130D5AB0" w14:textId="77777777" w:rsidR="00C116FA" w:rsidRDefault="00CE76AF">
            <w:pPr>
              <w:widowControl w:val="0"/>
              <w:pBdr>
                <w:top w:val="nil"/>
                <w:left w:val="nil"/>
                <w:bottom w:val="nil"/>
                <w:right w:val="nil"/>
                <w:between w:val="nil"/>
              </w:pBdr>
              <w:jc w:val="both"/>
              <w:rPr>
                <w:sz w:val="20"/>
                <w:szCs w:val="20"/>
              </w:rPr>
            </w:pPr>
            <w:r>
              <w:rPr>
                <w:sz w:val="20"/>
                <w:szCs w:val="20"/>
              </w:rPr>
              <w:t xml:space="preserve">1) Usuarios y contraseña de perfil Potencial </w:t>
            </w:r>
            <w:r>
              <w:rPr>
                <w:sz w:val="20"/>
                <w:szCs w:val="20"/>
              </w:rPr>
              <w:t>Empleador (Demandante).</w:t>
            </w:r>
          </w:p>
          <w:p w14:paraId="025CC02C"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3B450E3C" w14:textId="77777777" w:rsidR="00C116FA" w:rsidRDefault="00C116FA">
            <w:pPr>
              <w:jc w:val="both"/>
              <w:rPr>
                <w:sz w:val="20"/>
                <w:szCs w:val="20"/>
              </w:rPr>
            </w:pPr>
          </w:p>
        </w:tc>
      </w:tr>
      <w:tr w:rsidR="00C116FA" w14:paraId="6736B4B4" w14:textId="77777777">
        <w:trPr>
          <w:trHeight w:val="1235"/>
        </w:trPr>
        <w:tc>
          <w:tcPr>
            <w:tcW w:w="9019" w:type="dxa"/>
            <w:gridSpan w:val="2"/>
          </w:tcPr>
          <w:p w14:paraId="23B80F7B"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38BF411F" w14:textId="77777777" w:rsidR="00C116FA" w:rsidRDefault="00C116FA">
      <w:pPr>
        <w:jc w:val="both"/>
      </w:pPr>
    </w:p>
    <w:p w14:paraId="1C321309" w14:textId="77777777" w:rsidR="00C116FA" w:rsidRDefault="00C116FA">
      <w:pPr>
        <w:jc w:val="both"/>
      </w:pPr>
    </w:p>
    <w:tbl>
      <w:tblPr>
        <w:tblStyle w:val="ad"/>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48401418" w14:textId="77777777">
        <w:tc>
          <w:tcPr>
            <w:tcW w:w="1838" w:type="dxa"/>
            <w:shd w:val="clear" w:color="auto" w:fill="BFBFBF"/>
          </w:tcPr>
          <w:p w14:paraId="481112C4" w14:textId="77777777" w:rsidR="00C116FA" w:rsidRDefault="00CE76AF">
            <w:pPr>
              <w:jc w:val="both"/>
              <w:rPr>
                <w:sz w:val="20"/>
                <w:szCs w:val="20"/>
              </w:rPr>
            </w:pPr>
            <w:r>
              <w:rPr>
                <w:b/>
                <w:sz w:val="20"/>
                <w:szCs w:val="20"/>
              </w:rPr>
              <w:t>Característica funcional</w:t>
            </w:r>
          </w:p>
        </w:tc>
        <w:tc>
          <w:tcPr>
            <w:tcW w:w="7181" w:type="dxa"/>
          </w:tcPr>
          <w:p w14:paraId="5209C284" w14:textId="77777777" w:rsidR="00C116FA" w:rsidRDefault="00CE76AF">
            <w:pPr>
              <w:jc w:val="both"/>
              <w:rPr>
                <w:sz w:val="20"/>
                <w:szCs w:val="20"/>
              </w:rPr>
            </w:pPr>
            <w:r>
              <w:rPr>
                <w:sz w:val="20"/>
                <w:szCs w:val="20"/>
              </w:rPr>
              <w:t xml:space="preserve">El Sistema de Información debe permitir el ingreso y modificación mínimo de información relacionada con las vacantes descritas en la Resolución 2605 de 2014 o normatividad vigente. </w:t>
            </w:r>
          </w:p>
          <w:p w14:paraId="5B782F92" w14:textId="77777777" w:rsidR="00C116FA" w:rsidRDefault="00C116FA">
            <w:pPr>
              <w:jc w:val="both"/>
              <w:rPr>
                <w:sz w:val="20"/>
                <w:szCs w:val="20"/>
              </w:rPr>
            </w:pPr>
          </w:p>
          <w:p w14:paraId="2CC5EA47" w14:textId="77777777" w:rsidR="00C116FA" w:rsidRDefault="00CE76AF">
            <w:pPr>
              <w:jc w:val="both"/>
              <w:rPr>
                <w:sz w:val="20"/>
                <w:szCs w:val="20"/>
              </w:rPr>
            </w:pPr>
            <w:r>
              <w:rPr>
                <w:b/>
                <w:sz w:val="20"/>
                <w:szCs w:val="20"/>
              </w:rPr>
              <w:t>[contenido mínimo del registro de vacantes]:</w:t>
            </w:r>
            <w:r>
              <w:rPr>
                <w:sz w:val="20"/>
                <w:szCs w:val="20"/>
              </w:rPr>
              <w:t xml:space="preserve"> Título de la vacante, Descripción de la vacante, Tiempo de experiencia relacionada, Cantidad de vacantes, Cargo, Tipo de documento del empleador, Número de identificación del empleador, Razón social, Fecha de publicación, Fecha de vencimiento, Nivel de estudios requeridos, Profesión, Salario/ingreso, Departamento, Municipio, Sector económico</w:t>
            </w:r>
          </w:p>
          <w:p w14:paraId="3FB97165" w14:textId="77777777" w:rsidR="00C116FA" w:rsidRDefault="00C116FA">
            <w:pPr>
              <w:jc w:val="both"/>
              <w:rPr>
                <w:sz w:val="20"/>
                <w:szCs w:val="20"/>
              </w:rPr>
            </w:pPr>
          </w:p>
        </w:tc>
      </w:tr>
      <w:tr w:rsidR="00C116FA" w14:paraId="5FE84C4E" w14:textId="77777777">
        <w:tc>
          <w:tcPr>
            <w:tcW w:w="1838" w:type="dxa"/>
            <w:shd w:val="clear" w:color="auto" w:fill="BFBFBF"/>
          </w:tcPr>
          <w:p w14:paraId="5D4FC5D7" w14:textId="77777777" w:rsidR="00C116FA" w:rsidRDefault="00CE76AF">
            <w:pPr>
              <w:jc w:val="both"/>
              <w:rPr>
                <w:sz w:val="20"/>
                <w:szCs w:val="20"/>
              </w:rPr>
            </w:pPr>
            <w:r>
              <w:rPr>
                <w:b/>
                <w:sz w:val="20"/>
                <w:szCs w:val="20"/>
              </w:rPr>
              <w:t>Observación</w:t>
            </w:r>
          </w:p>
        </w:tc>
        <w:tc>
          <w:tcPr>
            <w:tcW w:w="7181" w:type="dxa"/>
          </w:tcPr>
          <w:p w14:paraId="5865C33D"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suministren los siguientes soportes:</w:t>
            </w:r>
          </w:p>
          <w:p w14:paraId="52FFD7D8" w14:textId="77777777" w:rsidR="00C116FA" w:rsidRDefault="00CE76AF">
            <w:pPr>
              <w:widowControl w:val="0"/>
              <w:pBdr>
                <w:top w:val="nil"/>
                <w:left w:val="nil"/>
                <w:bottom w:val="nil"/>
                <w:right w:val="nil"/>
                <w:between w:val="nil"/>
              </w:pBdr>
              <w:jc w:val="both"/>
              <w:rPr>
                <w:sz w:val="20"/>
                <w:szCs w:val="20"/>
              </w:rPr>
            </w:pPr>
            <w:r>
              <w:rPr>
                <w:sz w:val="20"/>
                <w:szCs w:val="20"/>
              </w:rPr>
              <w:lastRenderedPageBreak/>
              <w:t>1) Usuarios y contraseña de perfil Potencial Empleador (Demandante).</w:t>
            </w:r>
          </w:p>
          <w:p w14:paraId="3C086DC2"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2A6781B8" w14:textId="77777777" w:rsidR="00C116FA" w:rsidRDefault="00C116FA">
            <w:pPr>
              <w:jc w:val="both"/>
              <w:rPr>
                <w:sz w:val="20"/>
                <w:szCs w:val="20"/>
              </w:rPr>
            </w:pPr>
          </w:p>
        </w:tc>
      </w:tr>
      <w:tr w:rsidR="00C116FA" w14:paraId="19CE1474" w14:textId="77777777">
        <w:trPr>
          <w:trHeight w:val="1235"/>
        </w:trPr>
        <w:tc>
          <w:tcPr>
            <w:tcW w:w="9019" w:type="dxa"/>
            <w:gridSpan w:val="2"/>
          </w:tcPr>
          <w:p w14:paraId="6DC42BB8"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11F35B1E" w14:textId="77777777" w:rsidR="00C116FA" w:rsidRDefault="00C116FA">
      <w:pPr>
        <w:jc w:val="both"/>
      </w:pPr>
    </w:p>
    <w:p w14:paraId="3FFB517C" w14:textId="77777777" w:rsidR="00C116FA" w:rsidRDefault="00C116FA">
      <w:pPr>
        <w:jc w:val="both"/>
      </w:pPr>
    </w:p>
    <w:p w14:paraId="2771D5BE" w14:textId="77777777" w:rsidR="00C116FA" w:rsidRDefault="00C116FA">
      <w:pPr>
        <w:jc w:val="both"/>
      </w:pPr>
    </w:p>
    <w:p w14:paraId="5521AFBE" w14:textId="77777777" w:rsidR="00C116FA" w:rsidRDefault="00C116FA">
      <w:pPr>
        <w:jc w:val="both"/>
      </w:pPr>
    </w:p>
    <w:p w14:paraId="085FDE13" w14:textId="77777777" w:rsidR="00C116FA" w:rsidRDefault="00C116FA">
      <w:pPr>
        <w:jc w:val="both"/>
      </w:pPr>
    </w:p>
    <w:p w14:paraId="60D72E68" w14:textId="77777777" w:rsidR="00C116FA" w:rsidRDefault="00C116FA">
      <w:pPr>
        <w:jc w:val="both"/>
      </w:pPr>
    </w:p>
    <w:tbl>
      <w:tblPr>
        <w:tblStyle w:val="ae"/>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3CE364C0" w14:textId="77777777">
        <w:tc>
          <w:tcPr>
            <w:tcW w:w="1838" w:type="dxa"/>
            <w:shd w:val="clear" w:color="auto" w:fill="BFBFBF"/>
          </w:tcPr>
          <w:p w14:paraId="3A1C2BC4" w14:textId="77777777" w:rsidR="00C116FA" w:rsidRDefault="00CE76AF">
            <w:pPr>
              <w:jc w:val="both"/>
              <w:rPr>
                <w:sz w:val="20"/>
                <w:szCs w:val="20"/>
              </w:rPr>
            </w:pPr>
            <w:r>
              <w:rPr>
                <w:b/>
                <w:sz w:val="20"/>
                <w:szCs w:val="20"/>
              </w:rPr>
              <w:t>Característica funcional</w:t>
            </w:r>
          </w:p>
        </w:tc>
        <w:tc>
          <w:tcPr>
            <w:tcW w:w="7181" w:type="dxa"/>
          </w:tcPr>
          <w:p w14:paraId="65C7CBD4" w14:textId="77777777" w:rsidR="00C116FA" w:rsidRDefault="00CE76AF">
            <w:pPr>
              <w:jc w:val="both"/>
              <w:rPr>
                <w:sz w:val="20"/>
                <w:szCs w:val="20"/>
              </w:rPr>
            </w:pPr>
            <w:r>
              <w:rPr>
                <w:sz w:val="20"/>
                <w:szCs w:val="20"/>
              </w:rPr>
              <w:t xml:space="preserve">El Sistema de Información debe contar con una funcionalidad para que el Potencial Empleador (Demandante) realice búsquedas de oferentes. </w:t>
            </w:r>
          </w:p>
        </w:tc>
      </w:tr>
      <w:tr w:rsidR="00C116FA" w14:paraId="4E1ACACE" w14:textId="77777777">
        <w:tc>
          <w:tcPr>
            <w:tcW w:w="1838" w:type="dxa"/>
            <w:shd w:val="clear" w:color="auto" w:fill="BFBFBF"/>
          </w:tcPr>
          <w:p w14:paraId="7A9CE054" w14:textId="77777777" w:rsidR="00C116FA" w:rsidRDefault="00CE76AF">
            <w:pPr>
              <w:jc w:val="both"/>
              <w:rPr>
                <w:sz w:val="20"/>
                <w:szCs w:val="20"/>
              </w:rPr>
            </w:pPr>
            <w:r>
              <w:rPr>
                <w:b/>
                <w:sz w:val="20"/>
                <w:szCs w:val="20"/>
              </w:rPr>
              <w:t>Observación</w:t>
            </w:r>
          </w:p>
        </w:tc>
        <w:tc>
          <w:tcPr>
            <w:tcW w:w="7181" w:type="dxa"/>
          </w:tcPr>
          <w:p w14:paraId="6F56FAC3"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suministren los siguientes soportes:</w:t>
            </w:r>
          </w:p>
          <w:p w14:paraId="76DEFB9B" w14:textId="77777777" w:rsidR="00C116FA" w:rsidRDefault="00CE76AF">
            <w:pPr>
              <w:widowControl w:val="0"/>
              <w:pBdr>
                <w:top w:val="nil"/>
                <w:left w:val="nil"/>
                <w:bottom w:val="nil"/>
                <w:right w:val="nil"/>
                <w:between w:val="nil"/>
              </w:pBdr>
              <w:jc w:val="both"/>
              <w:rPr>
                <w:sz w:val="20"/>
                <w:szCs w:val="20"/>
              </w:rPr>
            </w:pPr>
            <w:r>
              <w:rPr>
                <w:sz w:val="20"/>
                <w:szCs w:val="20"/>
              </w:rPr>
              <w:t xml:space="preserve">1) </w:t>
            </w:r>
            <w:r>
              <w:rPr>
                <w:sz w:val="20"/>
                <w:szCs w:val="20"/>
              </w:rPr>
              <w:t>Usuarios y contraseña de perfil Potencial Empleador (Demandante).</w:t>
            </w:r>
          </w:p>
          <w:p w14:paraId="63675162"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0DAA01FC" w14:textId="77777777" w:rsidR="00C116FA" w:rsidRDefault="00C116FA">
            <w:pPr>
              <w:jc w:val="both"/>
              <w:rPr>
                <w:sz w:val="20"/>
                <w:szCs w:val="20"/>
              </w:rPr>
            </w:pPr>
          </w:p>
        </w:tc>
      </w:tr>
      <w:tr w:rsidR="00C116FA" w14:paraId="4A129308" w14:textId="77777777">
        <w:trPr>
          <w:trHeight w:val="1235"/>
        </w:trPr>
        <w:tc>
          <w:tcPr>
            <w:tcW w:w="9019" w:type="dxa"/>
            <w:gridSpan w:val="2"/>
          </w:tcPr>
          <w:p w14:paraId="74E32BC1"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459F86ED" w14:textId="77777777" w:rsidR="00C116FA" w:rsidRDefault="00C116FA">
      <w:pPr>
        <w:jc w:val="both"/>
      </w:pPr>
    </w:p>
    <w:p w14:paraId="140816F4" w14:textId="77777777" w:rsidR="00C116FA" w:rsidRDefault="00C116FA">
      <w:pPr>
        <w:jc w:val="both"/>
      </w:pPr>
    </w:p>
    <w:tbl>
      <w:tblPr>
        <w:tblStyle w:val="af"/>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7F4B0517" w14:textId="77777777">
        <w:tc>
          <w:tcPr>
            <w:tcW w:w="1838" w:type="dxa"/>
            <w:shd w:val="clear" w:color="auto" w:fill="BFBFBF"/>
          </w:tcPr>
          <w:p w14:paraId="156554DA" w14:textId="77777777" w:rsidR="00C116FA" w:rsidRDefault="00CE76AF">
            <w:pPr>
              <w:jc w:val="both"/>
              <w:rPr>
                <w:sz w:val="20"/>
                <w:szCs w:val="20"/>
              </w:rPr>
            </w:pPr>
            <w:r>
              <w:rPr>
                <w:b/>
                <w:sz w:val="20"/>
                <w:szCs w:val="20"/>
              </w:rPr>
              <w:t>Característica funcional</w:t>
            </w:r>
          </w:p>
        </w:tc>
        <w:tc>
          <w:tcPr>
            <w:tcW w:w="7181" w:type="dxa"/>
          </w:tcPr>
          <w:p w14:paraId="6B74EA3D" w14:textId="77777777" w:rsidR="00C116FA" w:rsidRDefault="00CE76AF">
            <w:pPr>
              <w:jc w:val="both"/>
              <w:rPr>
                <w:sz w:val="20"/>
                <w:szCs w:val="20"/>
              </w:rPr>
            </w:pPr>
            <w:r>
              <w:rPr>
                <w:sz w:val="20"/>
                <w:szCs w:val="20"/>
              </w:rPr>
              <w:t xml:space="preserve">El Sistema de Información debe contar con una funcionalidad para que </w:t>
            </w:r>
            <w:r>
              <w:rPr>
                <w:sz w:val="20"/>
                <w:szCs w:val="20"/>
              </w:rPr>
              <w:t>los Buscadores de Empleo (Oferente) puedan consultar las vacantes publicadas.</w:t>
            </w:r>
          </w:p>
        </w:tc>
      </w:tr>
      <w:tr w:rsidR="00C116FA" w14:paraId="7C42E744" w14:textId="77777777">
        <w:tc>
          <w:tcPr>
            <w:tcW w:w="1838" w:type="dxa"/>
            <w:shd w:val="clear" w:color="auto" w:fill="BFBFBF"/>
          </w:tcPr>
          <w:p w14:paraId="7C0F48F3" w14:textId="77777777" w:rsidR="00C116FA" w:rsidRDefault="00CE76AF">
            <w:pPr>
              <w:jc w:val="both"/>
              <w:rPr>
                <w:sz w:val="20"/>
                <w:szCs w:val="20"/>
              </w:rPr>
            </w:pPr>
            <w:r>
              <w:rPr>
                <w:b/>
                <w:sz w:val="20"/>
                <w:szCs w:val="20"/>
              </w:rPr>
              <w:t>Observación</w:t>
            </w:r>
          </w:p>
        </w:tc>
        <w:tc>
          <w:tcPr>
            <w:tcW w:w="7181" w:type="dxa"/>
          </w:tcPr>
          <w:p w14:paraId="716E8D62"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suministren los siguientes soportes:</w:t>
            </w:r>
          </w:p>
          <w:p w14:paraId="3932D33A" w14:textId="77777777" w:rsidR="00C116FA" w:rsidRDefault="00CE76AF">
            <w:pPr>
              <w:widowControl w:val="0"/>
              <w:pBdr>
                <w:top w:val="nil"/>
                <w:left w:val="nil"/>
                <w:bottom w:val="nil"/>
                <w:right w:val="nil"/>
                <w:between w:val="nil"/>
              </w:pBdr>
              <w:jc w:val="both"/>
              <w:rPr>
                <w:sz w:val="20"/>
                <w:szCs w:val="20"/>
              </w:rPr>
            </w:pPr>
            <w:r>
              <w:rPr>
                <w:sz w:val="20"/>
                <w:szCs w:val="20"/>
              </w:rPr>
              <w:t xml:space="preserve">1) Usuarios y contraseña de perfil Buscador de Empleo </w:t>
            </w:r>
            <w:r>
              <w:rPr>
                <w:sz w:val="20"/>
                <w:szCs w:val="20"/>
              </w:rPr>
              <w:t>(Oferente)</w:t>
            </w:r>
          </w:p>
          <w:p w14:paraId="6DDE1DD3" w14:textId="77777777" w:rsidR="00C116FA" w:rsidRDefault="00CE76AF">
            <w:pPr>
              <w:jc w:val="both"/>
              <w:rPr>
                <w:sz w:val="20"/>
                <w:szCs w:val="20"/>
              </w:rPr>
            </w:pPr>
            <w:r>
              <w:rPr>
                <w:sz w:val="20"/>
                <w:szCs w:val="20"/>
              </w:rPr>
              <w:t xml:space="preserve">2) Capturas de pantalla donde se evidencia </w:t>
            </w:r>
            <w:r>
              <w:rPr>
                <w:b/>
                <w:sz w:val="20"/>
                <w:szCs w:val="20"/>
              </w:rPr>
              <w:t>claramente</w:t>
            </w:r>
            <w:r>
              <w:rPr>
                <w:sz w:val="20"/>
                <w:szCs w:val="20"/>
              </w:rPr>
              <w:t xml:space="preserve"> la funcionalidad.  </w:t>
            </w:r>
          </w:p>
          <w:p w14:paraId="7D2B2BF9" w14:textId="77777777" w:rsidR="00C116FA" w:rsidRDefault="00C116FA">
            <w:pPr>
              <w:jc w:val="both"/>
              <w:rPr>
                <w:sz w:val="20"/>
                <w:szCs w:val="20"/>
              </w:rPr>
            </w:pPr>
          </w:p>
        </w:tc>
      </w:tr>
      <w:tr w:rsidR="00C116FA" w14:paraId="2E9E09C2" w14:textId="77777777">
        <w:trPr>
          <w:trHeight w:val="1235"/>
        </w:trPr>
        <w:tc>
          <w:tcPr>
            <w:tcW w:w="9019" w:type="dxa"/>
            <w:gridSpan w:val="2"/>
          </w:tcPr>
          <w:p w14:paraId="2DAF06A1"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7FE924F3" w14:textId="77777777" w:rsidR="00C116FA" w:rsidRDefault="00C116FA">
      <w:pPr>
        <w:jc w:val="both"/>
      </w:pPr>
    </w:p>
    <w:p w14:paraId="2E3B7770" w14:textId="77777777" w:rsidR="00C116FA" w:rsidRDefault="00C116FA">
      <w:pPr>
        <w:jc w:val="both"/>
      </w:pPr>
    </w:p>
    <w:tbl>
      <w:tblPr>
        <w:tblStyle w:val="af0"/>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73C8C2D5" w14:textId="77777777">
        <w:tc>
          <w:tcPr>
            <w:tcW w:w="1838" w:type="dxa"/>
            <w:shd w:val="clear" w:color="auto" w:fill="BFBFBF"/>
          </w:tcPr>
          <w:p w14:paraId="3A61D296" w14:textId="77777777" w:rsidR="00C116FA" w:rsidRDefault="00CE76AF">
            <w:pPr>
              <w:jc w:val="both"/>
              <w:rPr>
                <w:sz w:val="20"/>
                <w:szCs w:val="20"/>
              </w:rPr>
            </w:pPr>
            <w:r>
              <w:rPr>
                <w:b/>
                <w:sz w:val="20"/>
                <w:szCs w:val="20"/>
              </w:rPr>
              <w:t>Característica funcional</w:t>
            </w:r>
          </w:p>
        </w:tc>
        <w:tc>
          <w:tcPr>
            <w:tcW w:w="7181" w:type="dxa"/>
          </w:tcPr>
          <w:p w14:paraId="55D8A898" w14:textId="77777777" w:rsidR="00C116FA" w:rsidRDefault="00CE76AF">
            <w:pPr>
              <w:jc w:val="both"/>
              <w:rPr>
                <w:sz w:val="20"/>
                <w:szCs w:val="20"/>
              </w:rPr>
            </w:pPr>
            <w:r>
              <w:rPr>
                <w:sz w:val="20"/>
                <w:szCs w:val="20"/>
              </w:rPr>
              <w:t xml:space="preserve">Debe gestionarse por algún mecanismo la remisión de hojas de vida de los Buscadores de Empleo (Oferente) </w:t>
            </w:r>
            <w:r>
              <w:rPr>
                <w:sz w:val="20"/>
                <w:szCs w:val="20"/>
              </w:rPr>
              <w:t>preseleccionados a los Potenciales Empleadores (Demandante).</w:t>
            </w:r>
          </w:p>
        </w:tc>
      </w:tr>
      <w:tr w:rsidR="00C116FA" w14:paraId="2F4958AD" w14:textId="77777777">
        <w:tc>
          <w:tcPr>
            <w:tcW w:w="1838" w:type="dxa"/>
            <w:shd w:val="clear" w:color="auto" w:fill="BFBFBF"/>
          </w:tcPr>
          <w:p w14:paraId="77E749A1" w14:textId="77777777" w:rsidR="00C116FA" w:rsidRDefault="00CE76AF">
            <w:pPr>
              <w:jc w:val="both"/>
              <w:rPr>
                <w:sz w:val="20"/>
                <w:szCs w:val="20"/>
              </w:rPr>
            </w:pPr>
            <w:r>
              <w:rPr>
                <w:b/>
                <w:sz w:val="20"/>
                <w:szCs w:val="20"/>
              </w:rPr>
              <w:t>Observación</w:t>
            </w:r>
          </w:p>
        </w:tc>
        <w:tc>
          <w:tcPr>
            <w:tcW w:w="7181" w:type="dxa"/>
          </w:tcPr>
          <w:p w14:paraId="7F00A730"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 el siguiente soporte:</w:t>
            </w:r>
          </w:p>
          <w:p w14:paraId="571AC676" w14:textId="77777777" w:rsidR="00C116FA" w:rsidRDefault="00C116FA">
            <w:pPr>
              <w:widowControl w:val="0"/>
              <w:pBdr>
                <w:top w:val="nil"/>
                <w:left w:val="nil"/>
                <w:bottom w:val="nil"/>
                <w:right w:val="nil"/>
                <w:between w:val="nil"/>
              </w:pBdr>
              <w:jc w:val="both"/>
              <w:rPr>
                <w:sz w:val="20"/>
                <w:szCs w:val="20"/>
              </w:rPr>
            </w:pPr>
          </w:p>
          <w:p w14:paraId="393C779B"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la funcionalidad.  </w:t>
            </w:r>
          </w:p>
          <w:p w14:paraId="5FC54DDF" w14:textId="77777777" w:rsidR="00C116FA" w:rsidRDefault="00C116FA">
            <w:pPr>
              <w:jc w:val="both"/>
              <w:rPr>
                <w:sz w:val="20"/>
                <w:szCs w:val="20"/>
              </w:rPr>
            </w:pPr>
          </w:p>
        </w:tc>
      </w:tr>
      <w:tr w:rsidR="00C116FA" w14:paraId="271E23E6" w14:textId="77777777">
        <w:trPr>
          <w:trHeight w:val="1235"/>
        </w:trPr>
        <w:tc>
          <w:tcPr>
            <w:tcW w:w="9019" w:type="dxa"/>
            <w:gridSpan w:val="2"/>
          </w:tcPr>
          <w:p w14:paraId="2BDBB792"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4A53E973" w14:textId="77777777" w:rsidR="00C116FA" w:rsidRDefault="00C116FA">
      <w:pPr>
        <w:jc w:val="both"/>
      </w:pPr>
    </w:p>
    <w:p w14:paraId="102FB1C7" w14:textId="77777777" w:rsidR="00C116FA" w:rsidRDefault="00C116FA">
      <w:pPr>
        <w:jc w:val="both"/>
      </w:pPr>
    </w:p>
    <w:p w14:paraId="10C3E055" w14:textId="77777777" w:rsidR="00C116FA" w:rsidRDefault="00C116FA">
      <w:pPr>
        <w:jc w:val="both"/>
      </w:pPr>
    </w:p>
    <w:tbl>
      <w:tblPr>
        <w:tblStyle w:val="af1"/>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7FD1D8DB" w14:textId="77777777">
        <w:tc>
          <w:tcPr>
            <w:tcW w:w="1838" w:type="dxa"/>
            <w:shd w:val="clear" w:color="auto" w:fill="BFBFBF"/>
          </w:tcPr>
          <w:p w14:paraId="4581E9D5" w14:textId="77777777" w:rsidR="00C116FA" w:rsidRDefault="00CE76AF">
            <w:pPr>
              <w:jc w:val="both"/>
              <w:rPr>
                <w:sz w:val="20"/>
                <w:szCs w:val="20"/>
              </w:rPr>
            </w:pPr>
            <w:r>
              <w:rPr>
                <w:b/>
                <w:sz w:val="20"/>
                <w:szCs w:val="20"/>
              </w:rPr>
              <w:t>Característica funcional</w:t>
            </w:r>
          </w:p>
        </w:tc>
        <w:tc>
          <w:tcPr>
            <w:tcW w:w="7181" w:type="dxa"/>
          </w:tcPr>
          <w:p w14:paraId="23F458C3" w14:textId="77777777" w:rsidR="00C116FA" w:rsidRDefault="00CE76AF">
            <w:pPr>
              <w:jc w:val="both"/>
              <w:rPr>
                <w:sz w:val="20"/>
                <w:szCs w:val="20"/>
              </w:rPr>
            </w:pPr>
            <w:r>
              <w:rPr>
                <w:sz w:val="20"/>
                <w:szCs w:val="20"/>
              </w:rPr>
              <w:t xml:space="preserve">El Sistema de Información debe permitir el registro de la información de la </w:t>
            </w:r>
            <w:r>
              <w:rPr>
                <w:b/>
                <w:sz w:val="20"/>
                <w:szCs w:val="20"/>
              </w:rPr>
              <w:t>orientación impartida a los Buscadores de Empleo (Oferente)</w:t>
            </w:r>
            <w:r>
              <w:rPr>
                <w:sz w:val="20"/>
                <w:szCs w:val="20"/>
              </w:rPr>
              <w:t xml:space="preserve">. Anexo Técnico, Capítulo 1, Título I, numeral 2.1, de la Resolución 3229 de </w:t>
            </w:r>
            <w:r>
              <w:rPr>
                <w:sz w:val="20"/>
                <w:szCs w:val="20"/>
              </w:rPr>
              <w:t>2022 del Ministerio del Trabajo o normatividad vigente. Incluye actividades como:</w:t>
            </w:r>
          </w:p>
          <w:p w14:paraId="6FFDF625" w14:textId="77777777" w:rsidR="00C116FA" w:rsidRDefault="00C116FA">
            <w:pPr>
              <w:jc w:val="both"/>
              <w:rPr>
                <w:sz w:val="20"/>
                <w:szCs w:val="20"/>
              </w:rPr>
            </w:pPr>
          </w:p>
          <w:p w14:paraId="7CD8EA51" w14:textId="77777777" w:rsidR="00C116FA" w:rsidRDefault="00CE76AF">
            <w:pPr>
              <w:jc w:val="both"/>
              <w:rPr>
                <w:sz w:val="20"/>
                <w:szCs w:val="20"/>
              </w:rPr>
            </w:pPr>
            <w:r>
              <w:rPr>
                <w:sz w:val="20"/>
                <w:szCs w:val="20"/>
              </w:rPr>
              <w:t>- Entrevista individual o grupal de orientación y/o identificación de barreras a buscadores de empleo.</w:t>
            </w:r>
          </w:p>
          <w:p w14:paraId="28A20F73" w14:textId="77777777" w:rsidR="00C116FA" w:rsidRDefault="00CE76AF">
            <w:pPr>
              <w:jc w:val="both"/>
              <w:rPr>
                <w:sz w:val="20"/>
                <w:szCs w:val="20"/>
              </w:rPr>
            </w:pPr>
            <w:r>
              <w:rPr>
                <w:sz w:val="20"/>
                <w:szCs w:val="20"/>
              </w:rPr>
              <w:t>- Pruebas psicotécnicas asociados a la orientación</w:t>
            </w:r>
          </w:p>
          <w:p w14:paraId="6C378983" w14:textId="77777777" w:rsidR="00C116FA" w:rsidRDefault="00CE76AF">
            <w:pPr>
              <w:jc w:val="both"/>
              <w:rPr>
                <w:sz w:val="20"/>
                <w:szCs w:val="20"/>
              </w:rPr>
            </w:pPr>
            <w:r>
              <w:rPr>
                <w:sz w:val="20"/>
                <w:szCs w:val="20"/>
              </w:rPr>
              <w:t>- Actividades grupales sobre competencias básicas (claves y transversales)</w:t>
            </w:r>
          </w:p>
          <w:p w14:paraId="29A36585" w14:textId="77777777" w:rsidR="00C116FA" w:rsidRDefault="00CE76AF">
            <w:pPr>
              <w:jc w:val="both"/>
              <w:rPr>
                <w:sz w:val="20"/>
                <w:szCs w:val="20"/>
              </w:rPr>
            </w:pPr>
            <w:r>
              <w:rPr>
                <w:sz w:val="20"/>
                <w:szCs w:val="20"/>
              </w:rPr>
              <w:t>- Construcción, reconstrucción o actualización de la hoja de vida</w:t>
            </w:r>
          </w:p>
          <w:p w14:paraId="7C7A6DC3" w14:textId="77777777" w:rsidR="00C116FA" w:rsidRDefault="00CE76AF">
            <w:pPr>
              <w:jc w:val="both"/>
              <w:rPr>
                <w:sz w:val="20"/>
                <w:szCs w:val="20"/>
              </w:rPr>
            </w:pPr>
            <w:r>
              <w:rPr>
                <w:sz w:val="20"/>
                <w:szCs w:val="20"/>
              </w:rPr>
              <w:t>- Actividades individuales o grupales sobre herramientas para el autoempleo y/o búsqueda de empleo y actividades que ayuden al fortalecimiento del perfil laboral</w:t>
            </w:r>
          </w:p>
        </w:tc>
      </w:tr>
      <w:tr w:rsidR="00C116FA" w14:paraId="5D81066D" w14:textId="77777777">
        <w:tc>
          <w:tcPr>
            <w:tcW w:w="1838" w:type="dxa"/>
            <w:shd w:val="clear" w:color="auto" w:fill="BFBFBF"/>
          </w:tcPr>
          <w:p w14:paraId="3079560D" w14:textId="77777777" w:rsidR="00C116FA" w:rsidRDefault="00CE76AF">
            <w:pPr>
              <w:jc w:val="both"/>
              <w:rPr>
                <w:sz w:val="20"/>
                <w:szCs w:val="20"/>
              </w:rPr>
            </w:pPr>
            <w:r>
              <w:rPr>
                <w:b/>
                <w:sz w:val="20"/>
                <w:szCs w:val="20"/>
              </w:rPr>
              <w:t>Observación</w:t>
            </w:r>
          </w:p>
        </w:tc>
        <w:tc>
          <w:tcPr>
            <w:tcW w:w="7181" w:type="dxa"/>
          </w:tcPr>
          <w:p w14:paraId="39E6FA61" w14:textId="77777777" w:rsidR="00C116FA" w:rsidRDefault="00CE76AF">
            <w:pPr>
              <w:widowControl w:val="0"/>
              <w:pBdr>
                <w:top w:val="nil"/>
                <w:left w:val="nil"/>
                <w:bottom w:val="nil"/>
                <w:right w:val="nil"/>
                <w:between w:val="nil"/>
              </w:pBdr>
              <w:jc w:val="both"/>
              <w:rPr>
                <w:sz w:val="20"/>
                <w:szCs w:val="20"/>
              </w:rPr>
            </w:pPr>
            <w:r>
              <w:rPr>
                <w:sz w:val="20"/>
                <w:szCs w:val="20"/>
              </w:rPr>
              <w:t>Como evidencia de esta funcionalidad es preciso que se suministre el siguiente soporte:</w:t>
            </w:r>
          </w:p>
          <w:p w14:paraId="6D2023EB" w14:textId="77777777" w:rsidR="00C116FA" w:rsidRDefault="00C116FA">
            <w:pPr>
              <w:widowControl w:val="0"/>
              <w:pBdr>
                <w:top w:val="nil"/>
                <w:left w:val="nil"/>
                <w:bottom w:val="nil"/>
                <w:right w:val="nil"/>
                <w:between w:val="nil"/>
              </w:pBdr>
              <w:jc w:val="both"/>
              <w:rPr>
                <w:sz w:val="20"/>
                <w:szCs w:val="20"/>
              </w:rPr>
            </w:pPr>
          </w:p>
          <w:p w14:paraId="050ECF8F"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la funcionalidad.  </w:t>
            </w:r>
          </w:p>
          <w:p w14:paraId="243D44B1" w14:textId="77777777" w:rsidR="00C116FA" w:rsidRDefault="00C116FA">
            <w:pPr>
              <w:jc w:val="both"/>
              <w:rPr>
                <w:sz w:val="20"/>
                <w:szCs w:val="20"/>
              </w:rPr>
            </w:pPr>
          </w:p>
        </w:tc>
      </w:tr>
      <w:tr w:rsidR="00C116FA" w14:paraId="72923F25" w14:textId="77777777">
        <w:trPr>
          <w:trHeight w:val="1235"/>
        </w:trPr>
        <w:tc>
          <w:tcPr>
            <w:tcW w:w="9019" w:type="dxa"/>
            <w:gridSpan w:val="2"/>
          </w:tcPr>
          <w:p w14:paraId="39E0726B"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6F8D6B32" w14:textId="77777777" w:rsidR="00C116FA" w:rsidRDefault="00C116FA">
      <w:pPr>
        <w:jc w:val="both"/>
      </w:pPr>
    </w:p>
    <w:p w14:paraId="1F5647A4" w14:textId="77777777" w:rsidR="00C116FA" w:rsidRDefault="00C116FA">
      <w:pPr>
        <w:jc w:val="both"/>
      </w:pPr>
    </w:p>
    <w:tbl>
      <w:tblPr>
        <w:tblStyle w:val="af2"/>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123CC881" w14:textId="77777777">
        <w:tc>
          <w:tcPr>
            <w:tcW w:w="1838" w:type="dxa"/>
            <w:shd w:val="clear" w:color="auto" w:fill="BFBFBF"/>
          </w:tcPr>
          <w:p w14:paraId="4C071666" w14:textId="77777777" w:rsidR="00C116FA" w:rsidRDefault="00CE76AF">
            <w:pPr>
              <w:jc w:val="both"/>
              <w:rPr>
                <w:sz w:val="20"/>
                <w:szCs w:val="20"/>
              </w:rPr>
            </w:pPr>
            <w:r>
              <w:rPr>
                <w:b/>
                <w:sz w:val="20"/>
                <w:szCs w:val="20"/>
              </w:rPr>
              <w:t>Característica funcional</w:t>
            </w:r>
          </w:p>
        </w:tc>
        <w:tc>
          <w:tcPr>
            <w:tcW w:w="7181" w:type="dxa"/>
          </w:tcPr>
          <w:p w14:paraId="46F32D42" w14:textId="77777777" w:rsidR="00C116FA" w:rsidRDefault="00CE76AF">
            <w:pPr>
              <w:jc w:val="both"/>
              <w:rPr>
                <w:sz w:val="20"/>
                <w:szCs w:val="20"/>
              </w:rPr>
            </w:pPr>
            <w:r>
              <w:rPr>
                <w:sz w:val="20"/>
                <w:szCs w:val="20"/>
              </w:rPr>
              <w:t xml:space="preserve">El Sistema de Información debe permitir el registro de la información de la </w:t>
            </w:r>
            <w:r>
              <w:rPr>
                <w:b/>
                <w:sz w:val="20"/>
                <w:szCs w:val="20"/>
              </w:rPr>
              <w:t>orientación impartida a los Potenciales Empleadores (Demandante)</w:t>
            </w:r>
            <w:r>
              <w:rPr>
                <w:sz w:val="20"/>
                <w:szCs w:val="20"/>
              </w:rPr>
              <w:t>. Anexo Técnico, Capítulo 1, Título I, numeral 2.2, de la Resolución 3229 de 2022 del Ministerio del Trabajo o normatividad vigente. Incluye actividades como:</w:t>
            </w:r>
          </w:p>
          <w:p w14:paraId="7A1C0D85" w14:textId="77777777" w:rsidR="00C116FA" w:rsidRDefault="00C116FA">
            <w:pPr>
              <w:jc w:val="both"/>
              <w:rPr>
                <w:sz w:val="20"/>
                <w:szCs w:val="20"/>
              </w:rPr>
            </w:pPr>
          </w:p>
          <w:p w14:paraId="213FB1A3" w14:textId="77777777" w:rsidR="00C116FA" w:rsidRDefault="00CE76AF">
            <w:pPr>
              <w:jc w:val="both"/>
              <w:rPr>
                <w:sz w:val="20"/>
                <w:szCs w:val="20"/>
              </w:rPr>
            </w:pPr>
            <w:r>
              <w:rPr>
                <w:sz w:val="20"/>
                <w:szCs w:val="20"/>
              </w:rPr>
              <w:t>- Entrevista (visita) de orientación y/o análisis del entorno laboral al empleador</w:t>
            </w:r>
          </w:p>
          <w:p w14:paraId="238E79AE" w14:textId="77777777" w:rsidR="00C116FA" w:rsidRDefault="00CE76AF">
            <w:pPr>
              <w:jc w:val="both"/>
              <w:rPr>
                <w:sz w:val="20"/>
                <w:szCs w:val="20"/>
              </w:rPr>
            </w:pPr>
            <w:r>
              <w:rPr>
                <w:sz w:val="20"/>
                <w:szCs w:val="20"/>
              </w:rPr>
              <w:t>- Asesoría para la definición y registro de vacantes</w:t>
            </w:r>
          </w:p>
          <w:p w14:paraId="2BDEDC48" w14:textId="77777777" w:rsidR="00C116FA" w:rsidRDefault="00CE76AF">
            <w:pPr>
              <w:jc w:val="both"/>
              <w:rPr>
                <w:sz w:val="20"/>
                <w:szCs w:val="20"/>
              </w:rPr>
            </w:pPr>
            <w:r>
              <w:rPr>
                <w:sz w:val="20"/>
                <w:szCs w:val="20"/>
              </w:rPr>
              <w:t>- Hoja de ruta de servicios al empleador</w:t>
            </w:r>
          </w:p>
          <w:p w14:paraId="1FB5885B" w14:textId="77777777" w:rsidR="00C116FA" w:rsidRDefault="00CE76AF">
            <w:pPr>
              <w:jc w:val="both"/>
              <w:rPr>
                <w:sz w:val="20"/>
                <w:szCs w:val="20"/>
              </w:rPr>
            </w:pPr>
            <w:r>
              <w:rPr>
                <w:sz w:val="20"/>
                <w:szCs w:val="20"/>
              </w:rPr>
              <w:t>- Actividades grupales sobre mercado laboral, inclusión laboral, modalidades de contratación, beneficios tributarios, fortalecimiento de la formalización laboral, entre otras temáticas relacionadas con la gestión.</w:t>
            </w:r>
          </w:p>
        </w:tc>
      </w:tr>
      <w:tr w:rsidR="00C116FA" w14:paraId="6985C82A" w14:textId="77777777">
        <w:tc>
          <w:tcPr>
            <w:tcW w:w="1838" w:type="dxa"/>
            <w:shd w:val="clear" w:color="auto" w:fill="BFBFBF"/>
          </w:tcPr>
          <w:p w14:paraId="40E4AE3E" w14:textId="77777777" w:rsidR="00C116FA" w:rsidRDefault="00CE76AF">
            <w:pPr>
              <w:jc w:val="both"/>
              <w:rPr>
                <w:sz w:val="20"/>
                <w:szCs w:val="20"/>
              </w:rPr>
            </w:pPr>
            <w:r>
              <w:rPr>
                <w:b/>
                <w:sz w:val="20"/>
                <w:szCs w:val="20"/>
              </w:rPr>
              <w:t>Observación</w:t>
            </w:r>
          </w:p>
        </w:tc>
        <w:tc>
          <w:tcPr>
            <w:tcW w:w="7181" w:type="dxa"/>
          </w:tcPr>
          <w:p w14:paraId="1FFD4EE7" w14:textId="77777777" w:rsidR="00C116FA" w:rsidRDefault="00CE76AF">
            <w:pPr>
              <w:widowControl w:val="0"/>
              <w:pBdr>
                <w:top w:val="nil"/>
                <w:left w:val="nil"/>
                <w:bottom w:val="nil"/>
                <w:right w:val="nil"/>
                <w:between w:val="nil"/>
              </w:pBdr>
              <w:jc w:val="both"/>
              <w:rPr>
                <w:sz w:val="20"/>
                <w:szCs w:val="20"/>
              </w:rPr>
            </w:pPr>
            <w:r>
              <w:rPr>
                <w:sz w:val="20"/>
                <w:szCs w:val="20"/>
              </w:rPr>
              <w:t xml:space="preserve">Como evidencia de esta funcionalidad es preciso que se </w:t>
            </w:r>
            <w:r>
              <w:rPr>
                <w:sz w:val="20"/>
                <w:szCs w:val="20"/>
              </w:rPr>
              <w:t>suministre el siguiente soporte:</w:t>
            </w:r>
          </w:p>
          <w:p w14:paraId="53C8A73E" w14:textId="77777777" w:rsidR="00C116FA" w:rsidRDefault="00C116FA">
            <w:pPr>
              <w:widowControl w:val="0"/>
              <w:pBdr>
                <w:top w:val="nil"/>
                <w:left w:val="nil"/>
                <w:bottom w:val="nil"/>
                <w:right w:val="nil"/>
                <w:between w:val="nil"/>
              </w:pBdr>
              <w:jc w:val="both"/>
              <w:rPr>
                <w:sz w:val="20"/>
                <w:szCs w:val="20"/>
              </w:rPr>
            </w:pPr>
          </w:p>
          <w:p w14:paraId="53C4DF9F"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la funcionalidad.  </w:t>
            </w:r>
          </w:p>
          <w:p w14:paraId="42C3B865" w14:textId="77777777" w:rsidR="00C116FA" w:rsidRDefault="00C116FA">
            <w:pPr>
              <w:jc w:val="both"/>
              <w:rPr>
                <w:sz w:val="20"/>
                <w:szCs w:val="20"/>
              </w:rPr>
            </w:pPr>
          </w:p>
        </w:tc>
      </w:tr>
      <w:tr w:rsidR="00C116FA" w14:paraId="23E693B3" w14:textId="77777777">
        <w:trPr>
          <w:trHeight w:val="1235"/>
        </w:trPr>
        <w:tc>
          <w:tcPr>
            <w:tcW w:w="9019" w:type="dxa"/>
            <w:gridSpan w:val="2"/>
          </w:tcPr>
          <w:p w14:paraId="4C5CEC6B"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5FBCF0CC" w14:textId="77777777" w:rsidR="00C116FA" w:rsidRDefault="00C116FA">
      <w:pPr>
        <w:jc w:val="both"/>
      </w:pPr>
    </w:p>
    <w:p w14:paraId="6E6EB9D8" w14:textId="77777777" w:rsidR="00C116FA" w:rsidRDefault="00C116FA">
      <w:pPr>
        <w:jc w:val="both"/>
      </w:pPr>
    </w:p>
    <w:p w14:paraId="5E8740B1" w14:textId="77777777" w:rsidR="00C116FA" w:rsidRDefault="00CE76AF">
      <w:pPr>
        <w:jc w:val="both"/>
        <w:rPr>
          <w:b/>
        </w:rPr>
      </w:pPr>
      <w:r>
        <w:rPr>
          <w:b/>
        </w:rPr>
        <w:t>2.  CARACTERÍSTICAS TÉCNICAS</w:t>
      </w:r>
    </w:p>
    <w:p w14:paraId="05C9A34A" w14:textId="77777777" w:rsidR="00C116FA" w:rsidRDefault="00C116FA">
      <w:pPr>
        <w:jc w:val="both"/>
        <w:rPr>
          <w:b/>
        </w:rPr>
      </w:pPr>
    </w:p>
    <w:p w14:paraId="238A1152" w14:textId="77777777" w:rsidR="00C116FA" w:rsidRDefault="00CE76AF">
      <w:pPr>
        <w:jc w:val="both"/>
      </w:pPr>
      <w:r>
        <w:t xml:space="preserve">Para evidenciar la infraestructura y seguridad implementada que soporta el sistema </w:t>
      </w:r>
      <w:r>
        <w:t>informático se requiere la descripción de lo siguiente:</w:t>
      </w:r>
    </w:p>
    <w:p w14:paraId="02C73C8D" w14:textId="77777777" w:rsidR="00C116FA" w:rsidRDefault="00C116FA">
      <w:pPr>
        <w:jc w:val="both"/>
      </w:pPr>
    </w:p>
    <w:p w14:paraId="306AA4D2" w14:textId="77777777" w:rsidR="00C116FA" w:rsidRDefault="00C116FA">
      <w:pPr>
        <w:jc w:val="both"/>
      </w:pPr>
    </w:p>
    <w:tbl>
      <w:tblPr>
        <w:tblStyle w:val="af3"/>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262EEA8C" w14:textId="77777777">
        <w:tc>
          <w:tcPr>
            <w:tcW w:w="1838" w:type="dxa"/>
            <w:shd w:val="clear" w:color="auto" w:fill="BFBFBF"/>
          </w:tcPr>
          <w:p w14:paraId="0641DD98" w14:textId="77777777" w:rsidR="00C116FA" w:rsidRDefault="00CE76AF">
            <w:pPr>
              <w:jc w:val="both"/>
              <w:rPr>
                <w:sz w:val="20"/>
                <w:szCs w:val="20"/>
              </w:rPr>
            </w:pPr>
            <w:r>
              <w:rPr>
                <w:b/>
                <w:sz w:val="20"/>
                <w:szCs w:val="20"/>
              </w:rPr>
              <w:t>Característica técnica</w:t>
            </w:r>
          </w:p>
        </w:tc>
        <w:tc>
          <w:tcPr>
            <w:tcW w:w="7181" w:type="dxa"/>
          </w:tcPr>
          <w:p w14:paraId="27DEB768" w14:textId="77777777" w:rsidR="00C116FA" w:rsidRDefault="00CE76AF">
            <w:pPr>
              <w:jc w:val="both"/>
              <w:rPr>
                <w:sz w:val="20"/>
                <w:szCs w:val="20"/>
              </w:rPr>
            </w:pPr>
            <w:r>
              <w:rPr>
                <w:sz w:val="20"/>
                <w:szCs w:val="20"/>
              </w:rPr>
              <w:t>Debe utilizar protocolo HTTPS. El certificado SSL debe ser expedido por una entidad certificadora pública válida.</w:t>
            </w:r>
          </w:p>
        </w:tc>
      </w:tr>
      <w:tr w:rsidR="00C116FA" w14:paraId="228F619F" w14:textId="77777777">
        <w:tc>
          <w:tcPr>
            <w:tcW w:w="1838" w:type="dxa"/>
            <w:shd w:val="clear" w:color="auto" w:fill="BFBFBF"/>
          </w:tcPr>
          <w:p w14:paraId="70E8C78F" w14:textId="77777777" w:rsidR="00C116FA" w:rsidRDefault="00CE76AF">
            <w:pPr>
              <w:jc w:val="both"/>
              <w:rPr>
                <w:sz w:val="20"/>
                <w:szCs w:val="20"/>
              </w:rPr>
            </w:pPr>
            <w:r>
              <w:rPr>
                <w:b/>
                <w:sz w:val="20"/>
                <w:szCs w:val="20"/>
              </w:rPr>
              <w:t>Observación</w:t>
            </w:r>
          </w:p>
        </w:tc>
        <w:tc>
          <w:tcPr>
            <w:tcW w:w="7181" w:type="dxa"/>
          </w:tcPr>
          <w:p w14:paraId="2D3CBCD3" w14:textId="77777777" w:rsidR="00C116FA" w:rsidRDefault="00CE76AF">
            <w:pPr>
              <w:widowControl w:val="0"/>
              <w:pBdr>
                <w:top w:val="nil"/>
                <w:left w:val="nil"/>
                <w:bottom w:val="nil"/>
                <w:right w:val="nil"/>
                <w:between w:val="nil"/>
              </w:pBdr>
              <w:jc w:val="both"/>
              <w:rPr>
                <w:sz w:val="20"/>
                <w:szCs w:val="20"/>
              </w:rPr>
            </w:pPr>
            <w:r>
              <w:rPr>
                <w:sz w:val="20"/>
                <w:szCs w:val="20"/>
              </w:rPr>
              <w:t xml:space="preserve">Obligatorio el uso de protocolo seguro </w:t>
            </w:r>
            <w:r>
              <w:rPr>
                <w:sz w:val="20"/>
                <w:szCs w:val="20"/>
              </w:rPr>
              <w:t>HTTPS en todas las funcionalidades presentadas en este documento.</w:t>
            </w:r>
          </w:p>
          <w:p w14:paraId="0E24B882" w14:textId="77777777" w:rsidR="00C116FA" w:rsidRDefault="00C116FA">
            <w:pPr>
              <w:widowControl w:val="0"/>
              <w:pBdr>
                <w:top w:val="nil"/>
                <w:left w:val="nil"/>
                <w:bottom w:val="nil"/>
                <w:right w:val="nil"/>
                <w:between w:val="nil"/>
              </w:pBdr>
              <w:jc w:val="both"/>
              <w:rPr>
                <w:sz w:val="20"/>
                <w:szCs w:val="20"/>
              </w:rPr>
            </w:pPr>
          </w:p>
          <w:p w14:paraId="31C6FC23"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esta característica técnica.  </w:t>
            </w:r>
          </w:p>
          <w:p w14:paraId="39C3AB4C" w14:textId="77777777" w:rsidR="00C116FA" w:rsidRDefault="00C116FA">
            <w:pPr>
              <w:jc w:val="both"/>
              <w:rPr>
                <w:sz w:val="20"/>
                <w:szCs w:val="20"/>
              </w:rPr>
            </w:pPr>
          </w:p>
        </w:tc>
      </w:tr>
      <w:tr w:rsidR="00C116FA" w14:paraId="416C949F" w14:textId="77777777">
        <w:trPr>
          <w:trHeight w:val="1235"/>
        </w:trPr>
        <w:tc>
          <w:tcPr>
            <w:tcW w:w="9019" w:type="dxa"/>
            <w:gridSpan w:val="2"/>
          </w:tcPr>
          <w:p w14:paraId="71A0D086"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7D8E7FFC" w14:textId="77777777" w:rsidR="00C116FA" w:rsidRDefault="00C116FA">
      <w:pPr>
        <w:jc w:val="both"/>
      </w:pPr>
    </w:p>
    <w:p w14:paraId="5ED0D9C9" w14:textId="77777777" w:rsidR="00C116FA" w:rsidRDefault="00C116FA">
      <w:pPr>
        <w:jc w:val="both"/>
      </w:pPr>
    </w:p>
    <w:p w14:paraId="05A7EC3D" w14:textId="77777777" w:rsidR="00C116FA" w:rsidRDefault="00C116FA">
      <w:pPr>
        <w:jc w:val="both"/>
      </w:pPr>
    </w:p>
    <w:tbl>
      <w:tblPr>
        <w:tblStyle w:val="af5"/>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455C6D0D" w14:textId="77777777">
        <w:tc>
          <w:tcPr>
            <w:tcW w:w="1838" w:type="dxa"/>
            <w:shd w:val="clear" w:color="auto" w:fill="BFBFBF"/>
          </w:tcPr>
          <w:p w14:paraId="161EA552" w14:textId="77777777" w:rsidR="00C116FA" w:rsidRDefault="00CE76AF">
            <w:pPr>
              <w:jc w:val="both"/>
              <w:rPr>
                <w:sz w:val="20"/>
                <w:szCs w:val="20"/>
              </w:rPr>
            </w:pPr>
            <w:r>
              <w:rPr>
                <w:b/>
                <w:sz w:val="20"/>
                <w:szCs w:val="20"/>
              </w:rPr>
              <w:t>Característica técnica</w:t>
            </w:r>
          </w:p>
        </w:tc>
        <w:tc>
          <w:tcPr>
            <w:tcW w:w="7181" w:type="dxa"/>
          </w:tcPr>
          <w:p w14:paraId="30B9075E" w14:textId="0455C10F" w:rsidR="00C116FA" w:rsidRDefault="00CE76AF">
            <w:pPr>
              <w:jc w:val="both"/>
              <w:rPr>
                <w:sz w:val="20"/>
                <w:szCs w:val="20"/>
              </w:rPr>
            </w:pPr>
            <w:r>
              <w:rPr>
                <w:sz w:val="20"/>
                <w:szCs w:val="20"/>
              </w:rPr>
              <w:t xml:space="preserve">La Infraestructura Tecnológica sobre la cual está desplegada la solución informática, debe contar con algún mecanismo de protección de la información allí alojada, tal como: </w:t>
            </w:r>
            <w:r w:rsidR="005F5109">
              <w:rPr>
                <w:sz w:val="20"/>
                <w:szCs w:val="20"/>
              </w:rPr>
              <w:t xml:space="preserve">Antivirus, </w:t>
            </w:r>
            <w:r>
              <w:rPr>
                <w:sz w:val="20"/>
                <w:szCs w:val="20"/>
              </w:rPr>
              <w:t xml:space="preserve">Firewall o WAF (Web </w:t>
            </w:r>
            <w:proofErr w:type="spellStart"/>
            <w:r>
              <w:rPr>
                <w:sz w:val="20"/>
                <w:szCs w:val="20"/>
              </w:rPr>
              <w:t>Application</w:t>
            </w:r>
            <w:proofErr w:type="spellEnd"/>
            <w:r>
              <w:rPr>
                <w:sz w:val="20"/>
                <w:szCs w:val="20"/>
              </w:rPr>
              <w:t xml:space="preserve"> Firewall)</w:t>
            </w:r>
          </w:p>
        </w:tc>
      </w:tr>
      <w:tr w:rsidR="00C116FA" w14:paraId="462604D4" w14:textId="77777777">
        <w:tc>
          <w:tcPr>
            <w:tcW w:w="1838" w:type="dxa"/>
            <w:shd w:val="clear" w:color="auto" w:fill="BFBFBF"/>
          </w:tcPr>
          <w:p w14:paraId="05D065A4" w14:textId="77777777" w:rsidR="00C116FA" w:rsidRDefault="00CE76AF">
            <w:pPr>
              <w:jc w:val="both"/>
              <w:rPr>
                <w:sz w:val="20"/>
                <w:szCs w:val="20"/>
              </w:rPr>
            </w:pPr>
            <w:r>
              <w:rPr>
                <w:b/>
                <w:sz w:val="20"/>
                <w:szCs w:val="20"/>
              </w:rPr>
              <w:t>Observación</w:t>
            </w:r>
          </w:p>
        </w:tc>
        <w:tc>
          <w:tcPr>
            <w:tcW w:w="7181" w:type="dxa"/>
          </w:tcPr>
          <w:p w14:paraId="26D7F6DB"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esta característica técnica.  </w:t>
            </w:r>
          </w:p>
        </w:tc>
      </w:tr>
      <w:tr w:rsidR="00C116FA" w14:paraId="38F500A1" w14:textId="77777777">
        <w:trPr>
          <w:trHeight w:val="1235"/>
        </w:trPr>
        <w:tc>
          <w:tcPr>
            <w:tcW w:w="9019" w:type="dxa"/>
            <w:gridSpan w:val="2"/>
          </w:tcPr>
          <w:p w14:paraId="3B94079E"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2A25FE3A" w14:textId="77777777" w:rsidR="00C116FA" w:rsidRDefault="00C116FA">
      <w:pPr>
        <w:jc w:val="both"/>
      </w:pPr>
    </w:p>
    <w:p w14:paraId="0E96B377" w14:textId="77777777" w:rsidR="00C116FA" w:rsidRDefault="00C116FA">
      <w:pPr>
        <w:jc w:val="both"/>
      </w:pPr>
    </w:p>
    <w:p w14:paraId="22C7C2A2" w14:textId="77777777" w:rsidR="00C116FA" w:rsidRDefault="00C116FA">
      <w:pPr>
        <w:jc w:val="both"/>
      </w:pPr>
    </w:p>
    <w:tbl>
      <w:tblPr>
        <w:tblStyle w:val="af6"/>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416C02B6" w14:textId="77777777">
        <w:tc>
          <w:tcPr>
            <w:tcW w:w="1838" w:type="dxa"/>
            <w:shd w:val="clear" w:color="auto" w:fill="BFBFBF"/>
          </w:tcPr>
          <w:p w14:paraId="6482821D" w14:textId="77777777" w:rsidR="00C116FA" w:rsidRDefault="00CE76AF">
            <w:pPr>
              <w:jc w:val="both"/>
              <w:rPr>
                <w:sz w:val="20"/>
                <w:szCs w:val="20"/>
              </w:rPr>
            </w:pPr>
            <w:r>
              <w:rPr>
                <w:b/>
                <w:sz w:val="20"/>
                <w:szCs w:val="20"/>
              </w:rPr>
              <w:t>Característica técnica</w:t>
            </w:r>
          </w:p>
        </w:tc>
        <w:tc>
          <w:tcPr>
            <w:tcW w:w="7181" w:type="dxa"/>
          </w:tcPr>
          <w:p w14:paraId="7DC67463" w14:textId="77777777" w:rsidR="00C116FA" w:rsidRDefault="00CE76AF">
            <w:pPr>
              <w:jc w:val="both"/>
              <w:rPr>
                <w:sz w:val="20"/>
                <w:szCs w:val="20"/>
              </w:rPr>
            </w:pPr>
            <w:r>
              <w:rPr>
                <w:sz w:val="20"/>
                <w:szCs w:val="20"/>
              </w:rPr>
              <w:t xml:space="preserve">Deben existir roles y/o perfiles definidos que controlen mecanismos de autorización de acceso a la información. </w:t>
            </w:r>
          </w:p>
        </w:tc>
      </w:tr>
      <w:tr w:rsidR="00C116FA" w14:paraId="146DD773" w14:textId="77777777">
        <w:tc>
          <w:tcPr>
            <w:tcW w:w="1838" w:type="dxa"/>
            <w:shd w:val="clear" w:color="auto" w:fill="BFBFBF"/>
          </w:tcPr>
          <w:p w14:paraId="67B0C69F" w14:textId="77777777" w:rsidR="00C116FA" w:rsidRDefault="00CE76AF">
            <w:pPr>
              <w:jc w:val="both"/>
              <w:rPr>
                <w:sz w:val="20"/>
                <w:szCs w:val="20"/>
              </w:rPr>
            </w:pPr>
            <w:r>
              <w:rPr>
                <w:b/>
                <w:sz w:val="20"/>
                <w:szCs w:val="20"/>
              </w:rPr>
              <w:t>Observación</w:t>
            </w:r>
          </w:p>
        </w:tc>
        <w:tc>
          <w:tcPr>
            <w:tcW w:w="7181" w:type="dxa"/>
          </w:tcPr>
          <w:p w14:paraId="03C0BF0C"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esta característica técnica.  </w:t>
            </w:r>
          </w:p>
        </w:tc>
      </w:tr>
      <w:tr w:rsidR="00C116FA" w14:paraId="726EC584" w14:textId="77777777">
        <w:trPr>
          <w:trHeight w:val="1235"/>
        </w:trPr>
        <w:tc>
          <w:tcPr>
            <w:tcW w:w="9019" w:type="dxa"/>
            <w:gridSpan w:val="2"/>
          </w:tcPr>
          <w:p w14:paraId="54EF1112"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1E9C3AF6" w14:textId="77777777" w:rsidR="00C116FA" w:rsidRDefault="00C116FA">
      <w:pPr>
        <w:jc w:val="both"/>
      </w:pPr>
    </w:p>
    <w:p w14:paraId="6A8EB952" w14:textId="77777777" w:rsidR="00C116FA" w:rsidRDefault="00C116FA">
      <w:pPr>
        <w:jc w:val="both"/>
      </w:pPr>
    </w:p>
    <w:tbl>
      <w:tblPr>
        <w:tblStyle w:val="af7"/>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0FA526A7" w14:textId="77777777">
        <w:tc>
          <w:tcPr>
            <w:tcW w:w="1838" w:type="dxa"/>
            <w:shd w:val="clear" w:color="auto" w:fill="BFBFBF"/>
          </w:tcPr>
          <w:p w14:paraId="00686359" w14:textId="77777777" w:rsidR="00C116FA" w:rsidRDefault="00CE76AF">
            <w:pPr>
              <w:jc w:val="both"/>
              <w:rPr>
                <w:sz w:val="20"/>
                <w:szCs w:val="20"/>
              </w:rPr>
            </w:pPr>
            <w:r>
              <w:rPr>
                <w:b/>
                <w:sz w:val="20"/>
                <w:szCs w:val="20"/>
              </w:rPr>
              <w:t>Característica técnica</w:t>
            </w:r>
          </w:p>
        </w:tc>
        <w:tc>
          <w:tcPr>
            <w:tcW w:w="7181" w:type="dxa"/>
          </w:tcPr>
          <w:p w14:paraId="3FB7F7AB" w14:textId="77777777" w:rsidR="00C116FA" w:rsidRDefault="00CE76AF">
            <w:pPr>
              <w:jc w:val="both"/>
              <w:rPr>
                <w:sz w:val="20"/>
                <w:szCs w:val="20"/>
              </w:rPr>
            </w:pPr>
            <w:r>
              <w:rPr>
                <w:sz w:val="20"/>
                <w:szCs w:val="20"/>
              </w:rPr>
              <w:t xml:space="preserve">Se </w:t>
            </w:r>
            <w:r>
              <w:rPr>
                <w:sz w:val="20"/>
                <w:szCs w:val="20"/>
              </w:rPr>
              <w:t>debe evidenciar la existencia de copias de seguridad de la información.</w:t>
            </w:r>
          </w:p>
        </w:tc>
      </w:tr>
      <w:tr w:rsidR="00C116FA" w14:paraId="236908B0" w14:textId="77777777">
        <w:tc>
          <w:tcPr>
            <w:tcW w:w="1838" w:type="dxa"/>
            <w:shd w:val="clear" w:color="auto" w:fill="BFBFBF"/>
          </w:tcPr>
          <w:p w14:paraId="4DC89A20" w14:textId="77777777" w:rsidR="00C116FA" w:rsidRDefault="00CE76AF">
            <w:pPr>
              <w:jc w:val="both"/>
              <w:rPr>
                <w:sz w:val="20"/>
                <w:szCs w:val="20"/>
              </w:rPr>
            </w:pPr>
            <w:r>
              <w:rPr>
                <w:b/>
                <w:sz w:val="20"/>
                <w:szCs w:val="20"/>
              </w:rPr>
              <w:t>Observación</w:t>
            </w:r>
          </w:p>
        </w:tc>
        <w:tc>
          <w:tcPr>
            <w:tcW w:w="7181" w:type="dxa"/>
          </w:tcPr>
          <w:p w14:paraId="23CDA614" w14:textId="77777777" w:rsidR="00C116FA" w:rsidRDefault="00CE76AF">
            <w:pPr>
              <w:jc w:val="both"/>
              <w:rPr>
                <w:sz w:val="20"/>
                <w:szCs w:val="20"/>
              </w:rPr>
            </w:pPr>
            <w:r>
              <w:rPr>
                <w:sz w:val="20"/>
                <w:szCs w:val="20"/>
              </w:rPr>
              <w:t xml:space="preserve">Capturas de pantalla donde se evidencia </w:t>
            </w:r>
            <w:r>
              <w:rPr>
                <w:b/>
                <w:sz w:val="20"/>
                <w:szCs w:val="20"/>
              </w:rPr>
              <w:t>claramente</w:t>
            </w:r>
            <w:r>
              <w:rPr>
                <w:sz w:val="20"/>
                <w:szCs w:val="20"/>
              </w:rPr>
              <w:t xml:space="preserve"> esta característica técnica.  </w:t>
            </w:r>
          </w:p>
        </w:tc>
      </w:tr>
      <w:tr w:rsidR="00C116FA" w14:paraId="15BC4077" w14:textId="77777777">
        <w:trPr>
          <w:trHeight w:val="1235"/>
        </w:trPr>
        <w:tc>
          <w:tcPr>
            <w:tcW w:w="9019" w:type="dxa"/>
            <w:gridSpan w:val="2"/>
          </w:tcPr>
          <w:p w14:paraId="0F7EFCFD"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7201E4CD" w14:textId="77777777" w:rsidR="00C116FA" w:rsidRDefault="00C116FA">
      <w:pPr>
        <w:jc w:val="both"/>
      </w:pPr>
    </w:p>
    <w:p w14:paraId="4DB388EE" w14:textId="77777777" w:rsidR="00C116FA" w:rsidRDefault="00C116FA">
      <w:pPr>
        <w:jc w:val="both"/>
      </w:pPr>
    </w:p>
    <w:tbl>
      <w:tblPr>
        <w:tblStyle w:val="af8"/>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181"/>
      </w:tblGrid>
      <w:tr w:rsidR="00C116FA" w14:paraId="788BE2BA" w14:textId="77777777">
        <w:tc>
          <w:tcPr>
            <w:tcW w:w="1838" w:type="dxa"/>
            <w:shd w:val="clear" w:color="auto" w:fill="BFBFBF"/>
          </w:tcPr>
          <w:p w14:paraId="7B98E10F" w14:textId="77777777" w:rsidR="00C116FA" w:rsidRDefault="00CE76AF">
            <w:pPr>
              <w:jc w:val="both"/>
              <w:rPr>
                <w:sz w:val="20"/>
                <w:szCs w:val="20"/>
              </w:rPr>
            </w:pPr>
            <w:r>
              <w:rPr>
                <w:b/>
                <w:sz w:val="20"/>
                <w:szCs w:val="20"/>
              </w:rPr>
              <w:t>Característica técnica</w:t>
            </w:r>
          </w:p>
        </w:tc>
        <w:tc>
          <w:tcPr>
            <w:tcW w:w="7181" w:type="dxa"/>
          </w:tcPr>
          <w:p w14:paraId="32FEEB0B" w14:textId="77777777" w:rsidR="00C116FA" w:rsidRDefault="00CE76AF">
            <w:pPr>
              <w:jc w:val="both"/>
              <w:rPr>
                <w:sz w:val="20"/>
                <w:szCs w:val="20"/>
              </w:rPr>
            </w:pPr>
            <w:r>
              <w:rPr>
                <w:sz w:val="20"/>
                <w:szCs w:val="20"/>
              </w:rPr>
              <w:t xml:space="preserve">Se debe evidenciar la existencia de un plan </w:t>
            </w:r>
            <w:r>
              <w:rPr>
                <w:sz w:val="20"/>
                <w:szCs w:val="20"/>
              </w:rPr>
              <w:t>contingencia de Servicios Tecnológicos en caso de prestación de servicio de virtuales.</w:t>
            </w:r>
          </w:p>
        </w:tc>
      </w:tr>
      <w:tr w:rsidR="00C116FA" w14:paraId="54E7D010" w14:textId="77777777">
        <w:tc>
          <w:tcPr>
            <w:tcW w:w="1838" w:type="dxa"/>
            <w:shd w:val="clear" w:color="auto" w:fill="BFBFBF"/>
          </w:tcPr>
          <w:p w14:paraId="298602B1" w14:textId="77777777" w:rsidR="00C116FA" w:rsidRDefault="00CE76AF">
            <w:pPr>
              <w:jc w:val="both"/>
              <w:rPr>
                <w:sz w:val="20"/>
                <w:szCs w:val="20"/>
              </w:rPr>
            </w:pPr>
            <w:r>
              <w:rPr>
                <w:b/>
                <w:sz w:val="20"/>
                <w:szCs w:val="20"/>
              </w:rPr>
              <w:t>Observación</w:t>
            </w:r>
          </w:p>
        </w:tc>
        <w:tc>
          <w:tcPr>
            <w:tcW w:w="7181" w:type="dxa"/>
          </w:tcPr>
          <w:p w14:paraId="1522035D" w14:textId="77777777" w:rsidR="00C116FA" w:rsidRDefault="00CE76AF">
            <w:pPr>
              <w:jc w:val="both"/>
              <w:rPr>
                <w:sz w:val="20"/>
                <w:szCs w:val="20"/>
              </w:rPr>
            </w:pPr>
            <w:r>
              <w:rPr>
                <w:sz w:val="20"/>
                <w:szCs w:val="20"/>
              </w:rPr>
              <w:t xml:space="preserve">Describa claramente la forma en que se dará continuidad a la Prestación de los Servicios de Gestión y Colocación de Empleo en caso de presentarse una indisponibilidad en el acceso al Sistema de Información.  </w:t>
            </w:r>
          </w:p>
        </w:tc>
      </w:tr>
      <w:tr w:rsidR="00C116FA" w14:paraId="3550A0AA" w14:textId="77777777">
        <w:trPr>
          <w:trHeight w:val="1235"/>
        </w:trPr>
        <w:tc>
          <w:tcPr>
            <w:tcW w:w="9019" w:type="dxa"/>
            <w:gridSpan w:val="2"/>
          </w:tcPr>
          <w:p w14:paraId="5C25E860"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713061E9" w14:textId="77777777" w:rsidR="00C116FA" w:rsidRDefault="00C116FA">
      <w:pPr>
        <w:jc w:val="both"/>
      </w:pPr>
    </w:p>
    <w:p w14:paraId="682924C6" w14:textId="77777777" w:rsidR="00C116FA" w:rsidRDefault="00C116FA">
      <w:pPr>
        <w:jc w:val="both"/>
      </w:pPr>
    </w:p>
    <w:p w14:paraId="0D74A6F6" w14:textId="77777777" w:rsidR="00C116FA" w:rsidRDefault="00C116FA">
      <w:pPr>
        <w:jc w:val="both"/>
      </w:pPr>
    </w:p>
    <w:p w14:paraId="4F35D57A" w14:textId="77777777" w:rsidR="00C116FA" w:rsidRDefault="00C116FA">
      <w:pPr>
        <w:jc w:val="both"/>
      </w:pPr>
    </w:p>
    <w:p w14:paraId="5F4B864E" w14:textId="77777777" w:rsidR="00C116FA" w:rsidRDefault="00C116FA">
      <w:pPr>
        <w:jc w:val="both"/>
      </w:pPr>
    </w:p>
    <w:p w14:paraId="6F6C4822" w14:textId="77777777" w:rsidR="00C116FA" w:rsidRDefault="00C116FA">
      <w:pPr>
        <w:jc w:val="both"/>
      </w:pPr>
    </w:p>
    <w:p w14:paraId="28182C7A" w14:textId="77777777" w:rsidR="00C116FA" w:rsidRDefault="00C116FA">
      <w:pPr>
        <w:jc w:val="both"/>
      </w:pPr>
    </w:p>
    <w:p w14:paraId="426EFBFE" w14:textId="77777777" w:rsidR="00C116FA" w:rsidRDefault="00C116FA">
      <w:pPr>
        <w:jc w:val="both"/>
      </w:pPr>
    </w:p>
    <w:p w14:paraId="36C6178A" w14:textId="77777777" w:rsidR="00C116FA" w:rsidRDefault="00C116FA">
      <w:pPr>
        <w:jc w:val="both"/>
      </w:pPr>
    </w:p>
    <w:p w14:paraId="6881E1EC" w14:textId="77777777" w:rsidR="00C116FA" w:rsidRDefault="00C116FA">
      <w:pPr>
        <w:jc w:val="both"/>
      </w:pPr>
    </w:p>
    <w:p w14:paraId="59C4FDF0" w14:textId="77777777" w:rsidR="00C116FA" w:rsidRDefault="00C116FA">
      <w:pPr>
        <w:jc w:val="both"/>
      </w:pPr>
    </w:p>
    <w:p w14:paraId="754ECCE8" w14:textId="77777777" w:rsidR="00C116FA" w:rsidRDefault="00C116FA">
      <w:pPr>
        <w:jc w:val="both"/>
      </w:pPr>
    </w:p>
    <w:p w14:paraId="6B17CF9F" w14:textId="77777777" w:rsidR="00C116FA" w:rsidRDefault="00C116FA">
      <w:pPr>
        <w:jc w:val="both"/>
      </w:pPr>
    </w:p>
    <w:p w14:paraId="0B8503F8" w14:textId="77777777" w:rsidR="00C116FA" w:rsidRDefault="00C116FA">
      <w:pPr>
        <w:jc w:val="both"/>
      </w:pPr>
    </w:p>
    <w:p w14:paraId="08F608A7" w14:textId="77777777" w:rsidR="00C116FA" w:rsidRDefault="00C116FA">
      <w:pPr>
        <w:jc w:val="both"/>
      </w:pPr>
    </w:p>
    <w:p w14:paraId="61B6B40D" w14:textId="77777777" w:rsidR="00C116FA" w:rsidRDefault="00CE76AF">
      <w:pPr>
        <w:jc w:val="both"/>
        <w:rPr>
          <w:b/>
        </w:rPr>
      </w:pPr>
      <w:r>
        <w:rPr>
          <w:b/>
        </w:rPr>
        <w:t xml:space="preserve">3. MECANISMOS DE INTEROPERABILIDAD </w:t>
      </w:r>
    </w:p>
    <w:p w14:paraId="39263835" w14:textId="77777777" w:rsidR="00C116FA" w:rsidRDefault="00C116FA">
      <w:pPr>
        <w:jc w:val="both"/>
        <w:rPr>
          <w:b/>
        </w:rPr>
      </w:pPr>
    </w:p>
    <w:p w14:paraId="0A4708CC" w14:textId="77777777" w:rsidR="00C116FA" w:rsidRDefault="00C116FA">
      <w:pPr>
        <w:jc w:val="both"/>
        <w:rPr>
          <w:b/>
        </w:rPr>
      </w:pPr>
    </w:p>
    <w:tbl>
      <w:tblPr>
        <w:tblStyle w:val="af9"/>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7180"/>
      </w:tblGrid>
      <w:tr w:rsidR="00C116FA" w14:paraId="4D175610" w14:textId="77777777">
        <w:tc>
          <w:tcPr>
            <w:tcW w:w="1839" w:type="dxa"/>
            <w:shd w:val="clear" w:color="auto" w:fill="BFBFBF"/>
          </w:tcPr>
          <w:p w14:paraId="62292EC8" w14:textId="77777777" w:rsidR="00C116FA" w:rsidRDefault="00CE76AF">
            <w:pPr>
              <w:jc w:val="both"/>
              <w:rPr>
                <w:sz w:val="20"/>
                <w:szCs w:val="20"/>
              </w:rPr>
            </w:pPr>
            <w:r>
              <w:rPr>
                <w:b/>
                <w:sz w:val="20"/>
                <w:szCs w:val="20"/>
              </w:rPr>
              <w:lastRenderedPageBreak/>
              <w:t>Mecanismo de Interoperabilidad</w:t>
            </w:r>
          </w:p>
        </w:tc>
        <w:tc>
          <w:tcPr>
            <w:tcW w:w="7180" w:type="dxa"/>
          </w:tcPr>
          <w:p w14:paraId="60F4A318" w14:textId="77777777" w:rsidR="00C116FA" w:rsidRDefault="00CE76AF">
            <w:pPr>
              <w:jc w:val="both"/>
              <w:rPr>
                <w:sz w:val="20"/>
                <w:szCs w:val="20"/>
              </w:rPr>
            </w:pPr>
            <w:r>
              <w:rPr>
                <w:sz w:val="20"/>
                <w:szCs w:val="20"/>
              </w:rPr>
              <w:t xml:space="preserve">Exportación de información a través de archivos planos de información de vacantes (Resolución 129 de </w:t>
            </w:r>
            <w:r>
              <w:rPr>
                <w:sz w:val="20"/>
                <w:szCs w:val="20"/>
              </w:rPr>
              <w:t>2015 del Servicio Público de Empleo o normatividad vigente).</w:t>
            </w:r>
          </w:p>
          <w:p w14:paraId="2421B3E6" w14:textId="77777777" w:rsidR="00C116FA" w:rsidRDefault="00C116FA">
            <w:pPr>
              <w:jc w:val="both"/>
              <w:rPr>
                <w:sz w:val="20"/>
                <w:szCs w:val="20"/>
              </w:rPr>
            </w:pPr>
          </w:p>
          <w:p w14:paraId="3BFF52C6" w14:textId="77777777" w:rsidR="00C116FA" w:rsidRDefault="00CE76AF">
            <w:pPr>
              <w:jc w:val="both"/>
              <w:rPr>
                <w:sz w:val="20"/>
                <w:szCs w:val="20"/>
              </w:rPr>
            </w:pPr>
            <w:r>
              <w:rPr>
                <w:b/>
                <w:sz w:val="20"/>
                <w:szCs w:val="20"/>
              </w:rPr>
              <w:t>[Variables a exportar]:</w:t>
            </w:r>
            <w:r>
              <w:rPr>
                <w:sz w:val="20"/>
                <w:szCs w:val="20"/>
              </w:rPr>
              <w:t xml:space="preserve"> Código de la vacante, Título de la vacante, descripción de la vacante, Tiempo de experiencia relacionada, nivel de estudios requeridos, disciplina/profesión, salario/ingreso, cantidad de vacantes, cargo, código tipo de documento del empleador, número de identificación del empleador, razón social o nombre del empleador, solicitud de excepción de publicación por parte del empleador, fecha de publicación, fecha de vencimiento, código(s) de municipio(s), sector económico, tipo de contrato, teletrabajo, discapa</w:t>
            </w:r>
            <w:r>
              <w:rPr>
                <w:sz w:val="20"/>
                <w:szCs w:val="20"/>
              </w:rPr>
              <w:t>cidad, URL al detalle de la vacante.</w:t>
            </w:r>
          </w:p>
        </w:tc>
      </w:tr>
      <w:tr w:rsidR="00C116FA" w14:paraId="128D988C" w14:textId="77777777">
        <w:tc>
          <w:tcPr>
            <w:tcW w:w="1839" w:type="dxa"/>
            <w:shd w:val="clear" w:color="auto" w:fill="BFBFBF"/>
          </w:tcPr>
          <w:p w14:paraId="134D7F61" w14:textId="77777777" w:rsidR="00C116FA" w:rsidRDefault="00CE76AF">
            <w:pPr>
              <w:jc w:val="both"/>
              <w:rPr>
                <w:sz w:val="20"/>
                <w:szCs w:val="20"/>
              </w:rPr>
            </w:pPr>
            <w:r>
              <w:rPr>
                <w:b/>
                <w:sz w:val="20"/>
                <w:szCs w:val="20"/>
              </w:rPr>
              <w:t>Observación</w:t>
            </w:r>
          </w:p>
        </w:tc>
        <w:tc>
          <w:tcPr>
            <w:tcW w:w="7180" w:type="dxa"/>
          </w:tcPr>
          <w:p w14:paraId="1F1C5E5E" w14:textId="77777777" w:rsidR="00C116FA" w:rsidRDefault="00CE76AF">
            <w:pPr>
              <w:widowControl w:val="0"/>
              <w:pBdr>
                <w:top w:val="nil"/>
                <w:left w:val="nil"/>
                <w:bottom w:val="nil"/>
                <w:right w:val="nil"/>
                <w:between w:val="nil"/>
              </w:pBdr>
              <w:jc w:val="both"/>
              <w:rPr>
                <w:sz w:val="20"/>
                <w:szCs w:val="20"/>
              </w:rPr>
            </w:pPr>
            <w:r>
              <w:rPr>
                <w:sz w:val="20"/>
                <w:szCs w:val="20"/>
              </w:rPr>
              <w:t>Como evidencia de mecanismo de interoperabilidad, es preciso que se suministren alguno de los siguientes soportes:</w:t>
            </w:r>
          </w:p>
          <w:p w14:paraId="1E5D037C" w14:textId="77777777" w:rsidR="00C116FA" w:rsidRDefault="00C116FA">
            <w:pPr>
              <w:jc w:val="both"/>
              <w:rPr>
                <w:sz w:val="20"/>
                <w:szCs w:val="20"/>
              </w:rPr>
            </w:pPr>
          </w:p>
          <w:p w14:paraId="715B5C86" w14:textId="77777777" w:rsidR="00C116FA" w:rsidRDefault="00CE76AF">
            <w:pPr>
              <w:jc w:val="both"/>
              <w:rPr>
                <w:sz w:val="20"/>
                <w:szCs w:val="20"/>
              </w:rPr>
            </w:pPr>
            <w:r>
              <w:rPr>
                <w:sz w:val="20"/>
                <w:szCs w:val="20"/>
              </w:rPr>
              <w:t xml:space="preserve">1) Capturas de pantalla donde se evidencie que el archivo plano es exportado con todos los campos (variables), estructura y formato de las </w:t>
            </w:r>
            <w:r>
              <w:rPr>
                <w:b/>
                <w:sz w:val="20"/>
                <w:szCs w:val="20"/>
              </w:rPr>
              <w:t>vacantes</w:t>
            </w:r>
            <w:r>
              <w:rPr>
                <w:sz w:val="20"/>
                <w:szCs w:val="20"/>
              </w:rPr>
              <w:t xml:space="preserve"> especificadas en la normatividad vigente.</w:t>
            </w:r>
          </w:p>
          <w:p w14:paraId="58F96E86" w14:textId="77777777" w:rsidR="00C116FA" w:rsidRDefault="00C116FA">
            <w:pPr>
              <w:jc w:val="both"/>
              <w:rPr>
                <w:sz w:val="20"/>
                <w:szCs w:val="20"/>
              </w:rPr>
            </w:pPr>
          </w:p>
          <w:p w14:paraId="7411EF9B" w14:textId="77777777" w:rsidR="00C116FA" w:rsidRDefault="00CE76AF">
            <w:pPr>
              <w:jc w:val="both"/>
              <w:rPr>
                <w:sz w:val="20"/>
                <w:szCs w:val="20"/>
              </w:rPr>
            </w:pPr>
            <w:r>
              <w:rPr>
                <w:sz w:val="20"/>
                <w:szCs w:val="20"/>
              </w:rPr>
              <w:t>O</w:t>
            </w:r>
          </w:p>
          <w:p w14:paraId="6F2200D8" w14:textId="77777777" w:rsidR="00C116FA" w:rsidRDefault="00C116FA">
            <w:pPr>
              <w:jc w:val="both"/>
              <w:rPr>
                <w:sz w:val="20"/>
                <w:szCs w:val="20"/>
              </w:rPr>
            </w:pPr>
          </w:p>
          <w:p w14:paraId="06876245" w14:textId="77777777" w:rsidR="00C116FA" w:rsidRDefault="00CE76AF">
            <w:pPr>
              <w:jc w:val="both"/>
              <w:rPr>
                <w:sz w:val="20"/>
                <w:szCs w:val="20"/>
              </w:rPr>
            </w:pPr>
            <w:r>
              <w:rPr>
                <w:sz w:val="20"/>
                <w:szCs w:val="20"/>
              </w:rPr>
              <w:t xml:space="preserve">2) Adjuntar un archivo de muestra, con máximo cinco (5) registros del archivo plano exportado, con todos los campos (variables), estructura y formato de las </w:t>
            </w:r>
            <w:r>
              <w:rPr>
                <w:b/>
                <w:sz w:val="20"/>
                <w:szCs w:val="20"/>
              </w:rPr>
              <w:t>vacantes</w:t>
            </w:r>
            <w:r>
              <w:rPr>
                <w:sz w:val="20"/>
                <w:szCs w:val="20"/>
              </w:rPr>
              <w:t xml:space="preserve"> especificadas en la normatividad vigente.</w:t>
            </w:r>
          </w:p>
          <w:p w14:paraId="12D1B807" w14:textId="77777777" w:rsidR="00C116FA" w:rsidRDefault="00C116FA">
            <w:pPr>
              <w:jc w:val="both"/>
              <w:rPr>
                <w:sz w:val="20"/>
                <w:szCs w:val="20"/>
              </w:rPr>
            </w:pPr>
          </w:p>
        </w:tc>
      </w:tr>
      <w:tr w:rsidR="00C116FA" w14:paraId="78E47F08" w14:textId="77777777">
        <w:trPr>
          <w:trHeight w:val="1235"/>
        </w:trPr>
        <w:tc>
          <w:tcPr>
            <w:tcW w:w="9019" w:type="dxa"/>
            <w:gridSpan w:val="2"/>
          </w:tcPr>
          <w:p w14:paraId="5D21E895"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70EA4D1D" w14:textId="77777777" w:rsidR="00C116FA" w:rsidRDefault="00C116FA">
      <w:pPr>
        <w:jc w:val="both"/>
        <w:rPr>
          <w:b/>
        </w:rPr>
      </w:pPr>
    </w:p>
    <w:p w14:paraId="679D5170" w14:textId="77777777" w:rsidR="00C116FA" w:rsidRDefault="00C116FA">
      <w:pPr>
        <w:jc w:val="both"/>
        <w:rPr>
          <w:b/>
        </w:rPr>
      </w:pPr>
    </w:p>
    <w:tbl>
      <w:tblPr>
        <w:tblStyle w:val="afa"/>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7180"/>
      </w:tblGrid>
      <w:tr w:rsidR="00C116FA" w14:paraId="5867415F" w14:textId="77777777">
        <w:tc>
          <w:tcPr>
            <w:tcW w:w="1839" w:type="dxa"/>
            <w:shd w:val="clear" w:color="auto" w:fill="BFBFBF"/>
          </w:tcPr>
          <w:p w14:paraId="194A11ED" w14:textId="77777777" w:rsidR="00C116FA" w:rsidRDefault="00CE76AF">
            <w:pPr>
              <w:jc w:val="both"/>
              <w:rPr>
                <w:sz w:val="20"/>
                <w:szCs w:val="20"/>
              </w:rPr>
            </w:pPr>
            <w:r>
              <w:rPr>
                <w:b/>
                <w:sz w:val="20"/>
                <w:szCs w:val="20"/>
              </w:rPr>
              <w:t xml:space="preserve">Mecanismo de </w:t>
            </w:r>
            <w:r>
              <w:rPr>
                <w:b/>
                <w:sz w:val="20"/>
                <w:szCs w:val="20"/>
              </w:rPr>
              <w:t>Interoperabilidad</w:t>
            </w:r>
          </w:p>
        </w:tc>
        <w:tc>
          <w:tcPr>
            <w:tcW w:w="7180" w:type="dxa"/>
          </w:tcPr>
          <w:p w14:paraId="499E7B93" w14:textId="77777777" w:rsidR="00C116FA" w:rsidRDefault="00CE76AF">
            <w:pPr>
              <w:jc w:val="both"/>
              <w:rPr>
                <w:sz w:val="20"/>
                <w:szCs w:val="20"/>
              </w:rPr>
            </w:pPr>
            <w:r>
              <w:rPr>
                <w:sz w:val="20"/>
                <w:szCs w:val="20"/>
              </w:rPr>
              <w:t>Exportación de información a través de archivos planos de información de plazas de Prácticas Laborales (Resolución 319 de 2020 del Servicio Público de Empleo o normatividad vigente).</w:t>
            </w:r>
          </w:p>
          <w:p w14:paraId="5FF7A55F" w14:textId="77777777" w:rsidR="00C116FA" w:rsidRDefault="00C116FA">
            <w:pPr>
              <w:jc w:val="both"/>
              <w:rPr>
                <w:sz w:val="20"/>
                <w:szCs w:val="20"/>
              </w:rPr>
            </w:pPr>
          </w:p>
          <w:p w14:paraId="3A9007BA" w14:textId="65258FA6" w:rsidR="00C116FA" w:rsidRDefault="00CE76AF">
            <w:pPr>
              <w:jc w:val="both"/>
              <w:rPr>
                <w:sz w:val="20"/>
                <w:szCs w:val="20"/>
              </w:rPr>
            </w:pPr>
            <w:r>
              <w:rPr>
                <w:b/>
                <w:sz w:val="20"/>
                <w:szCs w:val="20"/>
              </w:rPr>
              <w:t>[Variables a exportar]:</w:t>
            </w:r>
            <w:r>
              <w:rPr>
                <w:sz w:val="20"/>
                <w:szCs w:val="20"/>
              </w:rPr>
              <w:t xml:space="preserve"> Código de la práctica laboral, Título de la práctica laboral, descripción de las actividades formativas, Tiempo de experiencia relacionada, modalidad de formación requerida, área de conocimiento o programa académico requerido,</w:t>
            </w:r>
            <w:r w:rsidR="00884EC2">
              <w:rPr>
                <w:sz w:val="20"/>
                <w:szCs w:val="20"/>
              </w:rPr>
              <w:t xml:space="preserve"> </w:t>
            </w:r>
            <w:r>
              <w:rPr>
                <w:sz w:val="20"/>
                <w:szCs w:val="20"/>
              </w:rPr>
              <w:t>valor del auxilio de la práctica, número de plazas de práctica laboral, ocupación relacionada con las actividades formativas, tipo de documento de la entidad pública o privada que recibe al estudiante para desarrollar actividades formativas, número de identificación de la entidad púb</w:t>
            </w:r>
            <w:r>
              <w:rPr>
                <w:sz w:val="20"/>
                <w:szCs w:val="20"/>
              </w:rPr>
              <w:t>lica o privada que recibe al estudiante, razón social o nombre  de la entidad pública o privada que recibe al estudiante, solicitud de excepción de publicación por parte de la entidad pública o privada, fecha de publicación de la práctica laboral, fecha de vencimiento de la práctica laboral, código de municipio, sector económico, tipo de contrato, teletrabajo, discapacidad, URL al detalle de la práctica laboral.</w:t>
            </w:r>
          </w:p>
          <w:p w14:paraId="428538B8" w14:textId="77777777" w:rsidR="00C116FA" w:rsidRDefault="00C116FA">
            <w:pPr>
              <w:jc w:val="both"/>
              <w:rPr>
                <w:sz w:val="20"/>
                <w:szCs w:val="20"/>
              </w:rPr>
            </w:pPr>
          </w:p>
          <w:p w14:paraId="0BDDD5FF" w14:textId="77777777" w:rsidR="00C116FA" w:rsidRDefault="00CE76AF">
            <w:pPr>
              <w:jc w:val="both"/>
              <w:rPr>
                <w:i/>
                <w:sz w:val="20"/>
                <w:szCs w:val="20"/>
              </w:rPr>
            </w:pPr>
            <w:r>
              <w:rPr>
                <w:i/>
                <w:sz w:val="20"/>
                <w:szCs w:val="20"/>
              </w:rPr>
              <w:t>Nota: Si no se tienen plazas de Prácticas Laborales igualmente se debe contar con la funcionalidad de exportar/generar un archivo vacío</w:t>
            </w:r>
          </w:p>
        </w:tc>
      </w:tr>
      <w:tr w:rsidR="00C116FA" w14:paraId="17726DEF" w14:textId="77777777">
        <w:tc>
          <w:tcPr>
            <w:tcW w:w="1839" w:type="dxa"/>
            <w:shd w:val="clear" w:color="auto" w:fill="BFBFBF"/>
          </w:tcPr>
          <w:p w14:paraId="0C43BA06" w14:textId="77777777" w:rsidR="00C116FA" w:rsidRDefault="00CE76AF">
            <w:pPr>
              <w:jc w:val="both"/>
              <w:rPr>
                <w:sz w:val="20"/>
                <w:szCs w:val="20"/>
              </w:rPr>
            </w:pPr>
            <w:r>
              <w:rPr>
                <w:b/>
                <w:sz w:val="20"/>
                <w:szCs w:val="20"/>
              </w:rPr>
              <w:t>Observación</w:t>
            </w:r>
          </w:p>
        </w:tc>
        <w:tc>
          <w:tcPr>
            <w:tcW w:w="7180" w:type="dxa"/>
          </w:tcPr>
          <w:p w14:paraId="1D4429DC" w14:textId="77777777" w:rsidR="00C116FA" w:rsidRDefault="00CE76AF">
            <w:pPr>
              <w:widowControl w:val="0"/>
              <w:pBdr>
                <w:top w:val="nil"/>
                <w:left w:val="nil"/>
                <w:bottom w:val="nil"/>
                <w:right w:val="nil"/>
                <w:between w:val="nil"/>
              </w:pBdr>
              <w:jc w:val="both"/>
              <w:rPr>
                <w:sz w:val="20"/>
                <w:szCs w:val="20"/>
              </w:rPr>
            </w:pPr>
            <w:r>
              <w:rPr>
                <w:sz w:val="20"/>
                <w:szCs w:val="20"/>
              </w:rPr>
              <w:t>Como evidencia de mecanismo de interoperabilidad, es preciso que se suministren alguno de los siguientes soportes:</w:t>
            </w:r>
          </w:p>
          <w:p w14:paraId="5B06A0CE" w14:textId="77777777" w:rsidR="00C116FA" w:rsidRDefault="00C116FA">
            <w:pPr>
              <w:jc w:val="both"/>
              <w:rPr>
                <w:sz w:val="20"/>
                <w:szCs w:val="20"/>
              </w:rPr>
            </w:pPr>
          </w:p>
          <w:p w14:paraId="2853EE68" w14:textId="77777777" w:rsidR="00C116FA" w:rsidRDefault="00CE76AF">
            <w:pPr>
              <w:jc w:val="both"/>
              <w:rPr>
                <w:sz w:val="20"/>
                <w:szCs w:val="20"/>
              </w:rPr>
            </w:pPr>
            <w:r>
              <w:rPr>
                <w:sz w:val="20"/>
                <w:szCs w:val="20"/>
              </w:rPr>
              <w:t xml:space="preserve">1) Capturas de pantalla donde se evidencie que el archivo plano es exportado con todos los campos (variables), estructura y formato de las </w:t>
            </w:r>
            <w:r>
              <w:rPr>
                <w:b/>
                <w:sz w:val="20"/>
                <w:szCs w:val="20"/>
              </w:rPr>
              <w:t>vacantes</w:t>
            </w:r>
            <w:r>
              <w:rPr>
                <w:sz w:val="20"/>
                <w:szCs w:val="20"/>
              </w:rPr>
              <w:t xml:space="preserve"> especificadas en la normatividad vigente.</w:t>
            </w:r>
          </w:p>
          <w:p w14:paraId="36EDD104" w14:textId="77777777" w:rsidR="00C116FA" w:rsidRDefault="00C116FA">
            <w:pPr>
              <w:jc w:val="both"/>
              <w:rPr>
                <w:sz w:val="20"/>
                <w:szCs w:val="20"/>
              </w:rPr>
            </w:pPr>
          </w:p>
          <w:p w14:paraId="5C7859FF" w14:textId="77777777" w:rsidR="00C116FA" w:rsidRDefault="00CE76AF">
            <w:pPr>
              <w:jc w:val="both"/>
              <w:rPr>
                <w:sz w:val="20"/>
                <w:szCs w:val="20"/>
              </w:rPr>
            </w:pPr>
            <w:r>
              <w:rPr>
                <w:sz w:val="20"/>
                <w:szCs w:val="20"/>
              </w:rPr>
              <w:t>O</w:t>
            </w:r>
          </w:p>
          <w:p w14:paraId="102179C9" w14:textId="77777777" w:rsidR="00C116FA" w:rsidRDefault="00C116FA">
            <w:pPr>
              <w:jc w:val="both"/>
              <w:rPr>
                <w:sz w:val="20"/>
                <w:szCs w:val="20"/>
              </w:rPr>
            </w:pPr>
          </w:p>
          <w:p w14:paraId="6F49C7F1" w14:textId="77777777" w:rsidR="00C116FA" w:rsidRDefault="00CE76AF">
            <w:pPr>
              <w:jc w:val="both"/>
              <w:rPr>
                <w:sz w:val="20"/>
                <w:szCs w:val="20"/>
              </w:rPr>
            </w:pPr>
            <w:r>
              <w:rPr>
                <w:sz w:val="20"/>
                <w:szCs w:val="20"/>
              </w:rPr>
              <w:t xml:space="preserve">2) Adjuntar un archivo de muestra, con máximo cinco (5) registros del archivo plano exportado, con todos los campos (variables), estructura y formato de las </w:t>
            </w:r>
            <w:r>
              <w:rPr>
                <w:b/>
                <w:sz w:val="20"/>
                <w:szCs w:val="20"/>
              </w:rPr>
              <w:t>vacantes</w:t>
            </w:r>
            <w:r>
              <w:rPr>
                <w:sz w:val="20"/>
                <w:szCs w:val="20"/>
              </w:rPr>
              <w:t xml:space="preserve"> especificadas en la normatividad vigente.</w:t>
            </w:r>
          </w:p>
          <w:p w14:paraId="7C886407" w14:textId="77777777" w:rsidR="00C116FA" w:rsidRDefault="00C116FA">
            <w:pPr>
              <w:jc w:val="both"/>
              <w:rPr>
                <w:sz w:val="20"/>
                <w:szCs w:val="20"/>
              </w:rPr>
            </w:pPr>
          </w:p>
        </w:tc>
      </w:tr>
      <w:tr w:rsidR="00C116FA" w14:paraId="69FC3277" w14:textId="77777777">
        <w:trPr>
          <w:trHeight w:val="1235"/>
        </w:trPr>
        <w:tc>
          <w:tcPr>
            <w:tcW w:w="9019" w:type="dxa"/>
            <w:gridSpan w:val="2"/>
          </w:tcPr>
          <w:p w14:paraId="1BF03A60"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lastRenderedPageBreak/>
              <w:t>&lt;Evidencia&gt;</w:t>
            </w:r>
          </w:p>
        </w:tc>
      </w:tr>
    </w:tbl>
    <w:p w14:paraId="0B28E4E9" w14:textId="77777777" w:rsidR="00C116FA" w:rsidRDefault="00C116FA">
      <w:pPr>
        <w:jc w:val="both"/>
        <w:rPr>
          <w:b/>
        </w:rPr>
      </w:pPr>
    </w:p>
    <w:p w14:paraId="3AE284C7" w14:textId="77777777" w:rsidR="00C116FA" w:rsidRDefault="00C116FA">
      <w:pPr>
        <w:jc w:val="both"/>
        <w:rPr>
          <w:b/>
        </w:rPr>
      </w:pPr>
    </w:p>
    <w:tbl>
      <w:tblPr>
        <w:tblStyle w:val="afb"/>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9"/>
        <w:gridCol w:w="7180"/>
      </w:tblGrid>
      <w:tr w:rsidR="00C116FA" w14:paraId="1E88B0B2" w14:textId="77777777">
        <w:tc>
          <w:tcPr>
            <w:tcW w:w="1839" w:type="dxa"/>
            <w:shd w:val="clear" w:color="auto" w:fill="BFBFBF"/>
          </w:tcPr>
          <w:p w14:paraId="1F0CA0BC" w14:textId="77777777" w:rsidR="00C116FA" w:rsidRDefault="00CE76AF">
            <w:pPr>
              <w:jc w:val="both"/>
              <w:rPr>
                <w:sz w:val="20"/>
                <w:szCs w:val="20"/>
              </w:rPr>
            </w:pPr>
            <w:r>
              <w:rPr>
                <w:b/>
                <w:sz w:val="20"/>
                <w:szCs w:val="20"/>
              </w:rPr>
              <w:t>Mecanismo de Interoperabilidad</w:t>
            </w:r>
          </w:p>
        </w:tc>
        <w:tc>
          <w:tcPr>
            <w:tcW w:w="7180" w:type="dxa"/>
          </w:tcPr>
          <w:p w14:paraId="427F08FD" w14:textId="77777777" w:rsidR="00C116FA" w:rsidRDefault="00CE76AF">
            <w:pPr>
              <w:jc w:val="both"/>
              <w:rPr>
                <w:sz w:val="20"/>
                <w:szCs w:val="20"/>
              </w:rPr>
            </w:pPr>
            <w:r>
              <w:rPr>
                <w:sz w:val="20"/>
                <w:szCs w:val="20"/>
              </w:rPr>
              <w:t xml:space="preserve">Exportación de información a través de archivos planos de </w:t>
            </w:r>
            <w:r>
              <w:rPr>
                <w:sz w:val="20"/>
                <w:szCs w:val="20"/>
              </w:rPr>
              <w:t>información de la hoja de vida de los Buscadores de empleo (Oferentes) (Resolución 138 de 2017 del Servicio Público de Empleo o normatividad vigente ).</w:t>
            </w:r>
          </w:p>
        </w:tc>
      </w:tr>
      <w:tr w:rsidR="00C116FA" w14:paraId="3E059BFE" w14:textId="77777777">
        <w:tc>
          <w:tcPr>
            <w:tcW w:w="1839" w:type="dxa"/>
            <w:shd w:val="clear" w:color="auto" w:fill="BFBFBF"/>
          </w:tcPr>
          <w:p w14:paraId="7CEF6DE2" w14:textId="77777777" w:rsidR="00C116FA" w:rsidRDefault="00CE76AF">
            <w:pPr>
              <w:jc w:val="both"/>
              <w:rPr>
                <w:sz w:val="20"/>
                <w:szCs w:val="20"/>
              </w:rPr>
            </w:pPr>
            <w:r>
              <w:rPr>
                <w:b/>
                <w:sz w:val="20"/>
                <w:szCs w:val="20"/>
              </w:rPr>
              <w:t>Observación</w:t>
            </w:r>
          </w:p>
        </w:tc>
        <w:tc>
          <w:tcPr>
            <w:tcW w:w="7180" w:type="dxa"/>
          </w:tcPr>
          <w:p w14:paraId="08577369" w14:textId="77777777" w:rsidR="00C116FA" w:rsidRDefault="00CE76AF">
            <w:pPr>
              <w:widowControl w:val="0"/>
              <w:pBdr>
                <w:top w:val="nil"/>
                <w:left w:val="nil"/>
                <w:bottom w:val="nil"/>
                <w:right w:val="nil"/>
                <w:between w:val="nil"/>
              </w:pBdr>
              <w:jc w:val="both"/>
              <w:rPr>
                <w:sz w:val="20"/>
                <w:szCs w:val="20"/>
              </w:rPr>
            </w:pPr>
            <w:r>
              <w:rPr>
                <w:sz w:val="20"/>
                <w:szCs w:val="20"/>
              </w:rPr>
              <w:t xml:space="preserve">Como evidencia de mecanismo de interoperabilidad, es preciso que se suministren </w:t>
            </w:r>
            <w:r>
              <w:rPr>
                <w:sz w:val="20"/>
                <w:szCs w:val="20"/>
              </w:rPr>
              <w:t>alguno de los siguientes soportes:</w:t>
            </w:r>
          </w:p>
          <w:p w14:paraId="1DF343CF" w14:textId="77777777" w:rsidR="00C116FA" w:rsidRDefault="00C116FA">
            <w:pPr>
              <w:jc w:val="both"/>
              <w:rPr>
                <w:sz w:val="20"/>
                <w:szCs w:val="20"/>
              </w:rPr>
            </w:pPr>
          </w:p>
          <w:p w14:paraId="187D2CAD" w14:textId="77777777" w:rsidR="00C116FA" w:rsidRDefault="00CE76AF">
            <w:pPr>
              <w:jc w:val="both"/>
              <w:rPr>
                <w:sz w:val="20"/>
                <w:szCs w:val="20"/>
              </w:rPr>
            </w:pPr>
            <w:r>
              <w:rPr>
                <w:sz w:val="20"/>
                <w:szCs w:val="20"/>
              </w:rPr>
              <w:t xml:space="preserve">1) Capturas de pantalla donde se evidencie que el archivo plano es exportado con todos los campos (variables), estructura y formato de las </w:t>
            </w:r>
            <w:r>
              <w:rPr>
                <w:b/>
                <w:sz w:val="20"/>
                <w:szCs w:val="20"/>
              </w:rPr>
              <w:t>vacantes</w:t>
            </w:r>
            <w:r>
              <w:rPr>
                <w:sz w:val="20"/>
                <w:szCs w:val="20"/>
              </w:rPr>
              <w:t xml:space="preserve"> especificadas en la normatividad vigente.</w:t>
            </w:r>
          </w:p>
          <w:p w14:paraId="15279F79" w14:textId="77777777" w:rsidR="00C116FA" w:rsidRDefault="00C116FA">
            <w:pPr>
              <w:jc w:val="both"/>
              <w:rPr>
                <w:sz w:val="20"/>
                <w:szCs w:val="20"/>
              </w:rPr>
            </w:pPr>
          </w:p>
          <w:p w14:paraId="2C1DA865" w14:textId="77777777" w:rsidR="00C116FA" w:rsidRDefault="00CE76AF">
            <w:pPr>
              <w:jc w:val="both"/>
              <w:rPr>
                <w:sz w:val="20"/>
                <w:szCs w:val="20"/>
              </w:rPr>
            </w:pPr>
            <w:r>
              <w:rPr>
                <w:sz w:val="20"/>
                <w:szCs w:val="20"/>
              </w:rPr>
              <w:t>O</w:t>
            </w:r>
          </w:p>
          <w:p w14:paraId="08D1F074" w14:textId="77777777" w:rsidR="00C116FA" w:rsidRDefault="00C116FA">
            <w:pPr>
              <w:jc w:val="both"/>
              <w:rPr>
                <w:sz w:val="20"/>
                <w:szCs w:val="20"/>
              </w:rPr>
            </w:pPr>
          </w:p>
          <w:p w14:paraId="790249BC" w14:textId="77777777" w:rsidR="00C116FA" w:rsidRDefault="00CE76AF">
            <w:pPr>
              <w:jc w:val="both"/>
              <w:rPr>
                <w:sz w:val="20"/>
                <w:szCs w:val="20"/>
              </w:rPr>
            </w:pPr>
            <w:r>
              <w:rPr>
                <w:sz w:val="20"/>
                <w:szCs w:val="20"/>
              </w:rPr>
              <w:t xml:space="preserve">2) Adjuntar un archivo de muestra, con máximo cinco (5) registros del archivo plano exportado, con todos los campos (variables), estructura y formato de las </w:t>
            </w:r>
            <w:r>
              <w:rPr>
                <w:b/>
                <w:sz w:val="20"/>
                <w:szCs w:val="20"/>
              </w:rPr>
              <w:t>vacantes</w:t>
            </w:r>
            <w:r>
              <w:rPr>
                <w:sz w:val="20"/>
                <w:szCs w:val="20"/>
              </w:rPr>
              <w:t xml:space="preserve"> especificadas en la normatividad vigente.</w:t>
            </w:r>
          </w:p>
          <w:p w14:paraId="67D3A8F5" w14:textId="77777777" w:rsidR="00C116FA" w:rsidRDefault="00C116FA">
            <w:pPr>
              <w:jc w:val="both"/>
              <w:rPr>
                <w:sz w:val="20"/>
                <w:szCs w:val="20"/>
              </w:rPr>
            </w:pPr>
          </w:p>
        </w:tc>
      </w:tr>
      <w:tr w:rsidR="00C116FA" w14:paraId="02C665E1" w14:textId="77777777">
        <w:trPr>
          <w:trHeight w:val="1235"/>
        </w:trPr>
        <w:tc>
          <w:tcPr>
            <w:tcW w:w="9019" w:type="dxa"/>
            <w:gridSpan w:val="2"/>
          </w:tcPr>
          <w:p w14:paraId="783E22B5" w14:textId="77777777" w:rsidR="00C116FA" w:rsidRDefault="00CE76AF">
            <w:pPr>
              <w:widowControl w:val="0"/>
              <w:pBdr>
                <w:top w:val="nil"/>
                <w:left w:val="nil"/>
                <w:bottom w:val="nil"/>
                <w:right w:val="nil"/>
                <w:between w:val="nil"/>
              </w:pBdr>
              <w:jc w:val="both"/>
              <w:rPr>
                <w:i/>
                <w:sz w:val="20"/>
                <w:szCs w:val="20"/>
              </w:rPr>
            </w:pPr>
            <w:r>
              <w:rPr>
                <w:i/>
                <w:color w:val="BFBFBF"/>
                <w:sz w:val="20"/>
                <w:szCs w:val="20"/>
              </w:rPr>
              <w:t>&lt;Evidencia&gt;</w:t>
            </w:r>
          </w:p>
        </w:tc>
      </w:tr>
    </w:tbl>
    <w:p w14:paraId="103F206A" w14:textId="77777777" w:rsidR="00C116FA" w:rsidRDefault="00C116FA">
      <w:pPr>
        <w:jc w:val="both"/>
        <w:rPr>
          <w:b/>
        </w:rPr>
      </w:pPr>
    </w:p>
    <w:sectPr w:rsidR="00C116FA">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0BD9F" w14:textId="77777777" w:rsidR="001A1232" w:rsidRDefault="001A1232">
      <w:pPr>
        <w:spacing w:line="240" w:lineRule="auto"/>
      </w:pPr>
      <w:r>
        <w:separator/>
      </w:r>
    </w:p>
  </w:endnote>
  <w:endnote w:type="continuationSeparator" w:id="0">
    <w:p w14:paraId="7EA71A17" w14:textId="77777777" w:rsidR="001A1232" w:rsidRDefault="001A1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5FD62FD1-4D5E-4E90-A0E3-A682F0539902}"/>
    <w:embedBold r:id="rId2" w:fontKey="{056CBA16-D179-4CDE-8121-1175CA79BBE2}"/>
  </w:font>
  <w:font w:name="Cambria">
    <w:panose1 w:val="02040503050406030204"/>
    <w:charset w:val="00"/>
    <w:family w:val="roman"/>
    <w:pitch w:val="variable"/>
    <w:sig w:usb0="E00006FF" w:usb1="420024FF" w:usb2="02000000" w:usb3="00000000" w:csb0="0000019F" w:csb1="00000000"/>
    <w:embedRegular r:id="rId3" w:fontKey="{920FB91B-D5E4-4D39-A3A4-0C91F15FC747}"/>
    <w:embedBold r:id="rId4" w:fontKey="{C650D9DC-1186-450C-9D2F-C7B94E19E789}"/>
  </w:font>
  <w:font w:name="Calibri">
    <w:panose1 w:val="020F0502020204030204"/>
    <w:charset w:val="00"/>
    <w:family w:val="swiss"/>
    <w:pitch w:val="variable"/>
    <w:sig w:usb0="E4002EFF" w:usb1="C200247B" w:usb2="00000009" w:usb3="00000000" w:csb0="000001FF" w:csb1="00000000"/>
    <w:embedRegular r:id="rId5" w:fontKey="{2F5BF715-638E-4D28-8C0A-627FEC6C97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E97DA" w14:textId="77777777" w:rsidR="001A1232" w:rsidRDefault="001A1232">
      <w:pPr>
        <w:spacing w:line="240" w:lineRule="auto"/>
      </w:pPr>
      <w:r>
        <w:separator/>
      </w:r>
    </w:p>
  </w:footnote>
  <w:footnote w:type="continuationSeparator" w:id="0">
    <w:p w14:paraId="17D277B1" w14:textId="77777777" w:rsidR="001A1232" w:rsidRDefault="001A12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ED4" w14:textId="77777777" w:rsidR="00C116FA" w:rsidRDefault="00C116FA">
    <w:pPr>
      <w:tabs>
        <w:tab w:val="center" w:pos="4419"/>
        <w:tab w:val="right" w:pos="8838"/>
      </w:tabs>
      <w:spacing w:line="240" w:lineRule="auto"/>
      <w:rPr>
        <w:rFonts w:ascii="Times New Roman" w:eastAsia="Times New Roman" w:hAnsi="Times New Roman" w:cs="Times New Roman"/>
        <w:sz w:val="24"/>
        <w:szCs w:val="24"/>
      </w:rPr>
    </w:pPr>
  </w:p>
  <w:tbl>
    <w:tblPr>
      <w:tblStyle w:val="afc"/>
      <w:tblW w:w="964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127"/>
      <w:gridCol w:w="4252"/>
      <w:gridCol w:w="1418"/>
      <w:gridCol w:w="1843"/>
    </w:tblGrid>
    <w:tr w:rsidR="00C116FA" w14:paraId="4F04F9A0" w14:textId="77777777" w:rsidTr="00CE76AF">
      <w:trPr>
        <w:trHeight w:val="281"/>
      </w:trPr>
      <w:tc>
        <w:tcPr>
          <w:tcW w:w="2127" w:type="dxa"/>
          <w:vMerge w:val="restart"/>
          <w:shd w:val="clear" w:color="auto" w:fill="FFFFFF"/>
          <w:vAlign w:val="center"/>
        </w:tcPr>
        <w:p w14:paraId="3A4A38F1" w14:textId="77777777" w:rsidR="00C116FA" w:rsidRDefault="00CE76AF">
          <w:pPr>
            <w:pStyle w:val="Ttulo1"/>
            <w:spacing w:before="120" w:after="0" w:line="240" w:lineRule="auto"/>
            <w:jc w:val="center"/>
            <w:rPr>
              <w:rFonts w:ascii="Arial Narrow" w:eastAsia="Arial Narrow" w:hAnsi="Arial Narrow" w:cs="Arial Narrow"/>
              <w:b/>
              <w:sz w:val="20"/>
              <w:szCs w:val="20"/>
            </w:rPr>
          </w:pPr>
          <w:r>
            <w:rPr>
              <w:noProof/>
            </w:rPr>
            <w:drawing>
              <wp:inline distT="0" distB="0" distL="0" distR="0" wp14:anchorId="51B5EDA3" wp14:editId="4B6A55DD">
                <wp:extent cx="834001" cy="582622"/>
                <wp:effectExtent l="0" t="0" r="0" b="0"/>
                <wp:docPr id="6225629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4001" cy="582622"/>
                        </a:xfrm>
                        <a:prstGeom prst="rect">
                          <a:avLst/>
                        </a:prstGeom>
                        <a:ln/>
                      </pic:spPr>
                    </pic:pic>
                  </a:graphicData>
                </a:graphic>
              </wp:inline>
            </w:drawing>
          </w:r>
        </w:p>
      </w:tc>
      <w:tc>
        <w:tcPr>
          <w:tcW w:w="4252" w:type="dxa"/>
          <w:vMerge w:val="restart"/>
          <w:shd w:val="clear" w:color="auto" w:fill="FFFFFF"/>
          <w:vAlign w:val="center"/>
        </w:tcPr>
        <w:p w14:paraId="4C774BCB" w14:textId="77777777" w:rsidR="00C116FA" w:rsidRDefault="00CE76AF">
          <w:pPr>
            <w:pStyle w:val="Ttulo1"/>
            <w:spacing w:before="0" w:after="0" w:line="24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Proceso: Gestión de </w:t>
          </w:r>
          <w:r>
            <w:rPr>
              <w:rFonts w:ascii="Arial Narrow" w:eastAsia="Arial Narrow" w:hAnsi="Arial Narrow" w:cs="Arial Narrow"/>
              <w:b/>
              <w:sz w:val="20"/>
              <w:szCs w:val="20"/>
            </w:rPr>
            <w:t>Tecnologías de Información de la Unidad del SPE.</w:t>
          </w:r>
        </w:p>
        <w:p w14:paraId="17A38736" w14:textId="77777777" w:rsidR="00C116FA" w:rsidRDefault="00CE76AF">
          <w:pPr>
            <w:pStyle w:val="Ttulo1"/>
            <w:spacing w:before="0" w:after="0" w:line="240" w:lineRule="auto"/>
            <w:jc w:val="center"/>
            <w:rPr>
              <w:rFonts w:ascii="Cambria" w:eastAsia="Cambria" w:hAnsi="Cambria" w:cs="Cambria"/>
              <w:b/>
              <w:color w:val="366091"/>
              <w:sz w:val="28"/>
              <w:szCs w:val="28"/>
            </w:rPr>
          </w:pPr>
          <w:proofErr w:type="gramStart"/>
          <w:r>
            <w:rPr>
              <w:rFonts w:ascii="Arial Narrow" w:eastAsia="Arial Narrow" w:hAnsi="Arial Narrow" w:cs="Arial Narrow"/>
              <w:b/>
              <w:sz w:val="20"/>
              <w:szCs w:val="20"/>
            </w:rPr>
            <w:t>Formato :</w:t>
          </w:r>
          <w:proofErr w:type="gramEnd"/>
          <w:r>
            <w:rPr>
              <w:rFonts w:ascii="Arial Narrow" w:eastAsia="Arial Narrow" w:hAnsi="Arial Narrow" w:cs="Arial Narrow"/>
              <w:b/>
              <w:sz w:val="20"/>
              <w:szCs w:val="20"/>
            </w:rPr>
            <w:t xml:space="preserve"> Anexo Cumplimiento Sistema de Información Prestador </w:t>
          </w:r>
        </w:p>
      </w:tc>
      <w:tc>
        <w:tcPr>
          <w:tcW w:w="1418" w:type="dxa"/>
          <w:shd w:val="clear" w:color="auto" w:fill="FFFFFF"/>
          <w:vAlign w:val="center"/>
        </w:tcPr>
        <w:p w14:paraId="7786DBA2" w14:textId="77777777" w:rsidR="00C116FA" w:rsidRDefault="00CE76AF">
          <w:pPr>
            <w:tabs>
              <w:tab w:val="center" w:pos="4419"/>
              <w:tab w:val="right" w:pos="8838"/>
            </w:tabs>
            <w:spacing w:line="240" w:lineRule="auto"/>
            <w:rPr>
              <w:rFonts w:ascii="Arial Narrow" w:eastAsia="Arial Narrow" w:hAnsi="Arial Narrow" w:cs="Arial Narrow"/>
              <w:sz w:val="20"/>
              <w:szCs w:val="20"/>
            </w:rPr>
          </w:pPr>
          <w:r>
            <w:rPr>
              <w:rFonts w:ascii="Arial Narrow" w:eastAsia="Arial Narrow" w:hAnsi="Arial Narrow" w:cs="Arial Narrow"/>
              <w:sz w:val="20"/>
              <w:szCs w:val="20"/>
            </w:rPr>
            <w:t>Código</w:t>
          </w:r>
        </w:p>
      </w:tc>
      <w:tc>
        <w:tcPr>
          <w:tcW w:w="1843" w:type="dxa"/>
          <w:shd w:val="clear" w:color="auto" w:fill="FFFFFF"/>
          <w:vAlign w:val="center"/>
        </w:tcPr>
        <w:p w14:paraId="0BA4DED3" w14:textId="77777777" w:rsidR="00C116FA" w:rsidRDefault="00CE76AF">
          <w:pPr>
            <w:tabs>
              <w:tab w:val="center" w:pos="4419"/>
              <w:tab w:val="right" w:pos="8838"/>
            </w:tabs>
            <w:spacing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GS-Ft- 14</w:t>
          </w:r>
        </w:p>
      </w:tc>
    </w:tr>
    <w:tr w:rsidR="00C116FA" w14:paraId="5A9921AF" w14:textId="77777777" w:rsidTr="00CE76AF">
      <w:trPr>
        <w:trHeight w:val="273"/>
      </w:trPr>
      <w:tc>
        <w:tcPr>
          <w:tcW w:w="2127" w:type="dxa"/>
          <w:vMerge/>
          <w:shd w:val="clear" w:color="auto" w:fill="FFFFFF"/>
          <w:vAlign w:val="center"/>
        </w:tcPr>
        <w:p w14:paraId="0CE95914" w14:textId="77777777" w:rsidR="00C116FA" w:rsidRDefault="00C116FA">
          <w:pPr>
            <w:widowControl w:val="0"/>
            <w:pBdr>
              <w:top w:val="nil"/>
              <w:left w:val="nil"/>
              <w:bottom w:val="nil"/>
              <w:right w:val="nil"/>
              <w:between w:val="nil"/>
            </w:pBdr>
            <w:rPr>
              <w:rFonts w:ascii="Arial Narrow" w:eastAsia="Arial Narrow" w:hAnsi="Arial Narrow" w:cs="Arial Narrow"/>
              <w:sz w:val="20"/>
              <w:szCs w:val="20"/>
            </w:rPr>
          </w:pPr>
        </w:p>
      </w:tc>
      <w:tc>
        <w:tcPr>
          <w:tcW w:w="4252" w:type="dxa"/>
          <w:vMerge/>
          <w:shd w:val="clear" w:color="auto" w:fill="FFFFFF"/>
          <w:vAlign w:val="center"/>
        </w:tcPr>
        <w:p w14:paraId="6F0B0198" w14:textId="77777777" w:rsidR="00C116FA" w:rsidRDefault="00C116FA">
          <w:pPr>
            <w:widowControl w:val="0"/>
            <w:pBdr>
              <w:top w:val="nil"/>
              <w:left w:val="nil"/>
              <w:bottom w:val="nil"/>
              <w:right w:val="nil"/>
              <w:between w:val="nil"/>
            </w:pBdr>
            <w:rPr>
              <w:rFonts w:ascii="Arial Narrow" w:eastAsia="Arial Narrow" w:hAnsi="Arial Narrow" w:cs="Arial Narrow"/>
              <w:sz w:val="20"/>
              <w:szCs w:val="20"/>
            </w:rPr>
          </w:pPr>
        </w:p>
      </w:tc>
      <w:tc>
        <w:tcPr>
          <w:tcW w:w="1418" w:type="dxa"/>
          <w:shd w:val="clear" w:color="auto" w:fill="FFFFFF"/>
          <w:vAlign w:val="center"/>
        </w:tcPr>
        <w:p w14:paraId="1449204E" w14:textId="77777777" w:rsidR="00C116FA" w:rsidRDefault="00CE76AF">
          <w:pPr>
            <w:tabs>
              <w:tab w:val="center" w:pos="4419"/>
              <w:tab w:val="right" w:pos="8838"/>
            </w:tabs>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Versión:</w:t>
          </w:r>
        </w:p>
      </w:tc>
      <w:tc>
        <w:tcPr>
          <w:tcW w:w="1843" w:type="dxa"/>
          <w:shd w:val="clear" w:color="auto" w:fill="FFFFFF"/>
          <w:vAlign w:val="center"/>
        </w:tcPr>
        <w:p w14:paraId="5468FC05" w14:textId="77777777" w:rsidR="00C116FA" w:rsidRDefault="00CE76AF">
          <w:pPr>
            <w:tabs>
              <w:tab w:val="center" w:pos="4419"/>
              <w:tab w:val="right" w:pos="8838"/>
            </w:tabs>
            <w:spacing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03</w:t>
          </w:r>
        </w:p>
      </w:tc>
    </w:tr>
    <w:tr w:rsidR="00C116FA" w14:paraId="77CF57A4" w14:textId="77777777" w:rsidTr="00CE76AF">
      <w:trPr>
        <w:trHeight w:val="278"/>
      </w:trPr>
      <w:tc>
        <w:tcPr>
          <w:tcW w:w="2127" w:type="dxa"/>
          <w:vMerge/>
          <w:shd w:val="clear" w:color="auto" w:fill="FFFFFF"/>
          <w:vAlign w:val="center"/>
        </w:tcPr>
        <w:p w14:paraId="3FAE168F" w14:textId="77777777" w:rsidR="00C116FA" w:rsidRDefault="00C116FA">
          <w:pPr>
            <w:widowControl w:val="0"/>
            <w:pBdr>
              <w:top w:val="nil"/>
              <w:left w:val="nil"/>
              <w:bottom w:val="nil"/>
              <w:right w:val="nil"/>
              <w:between w:val="nil"/>
            </w:pBdr>
            <w:rPr>
              <w:rFonts w:ascii="Arial Narrow" w:eastAsia="Arial Narrow" w:hAnsi="Arial Narrow" w:cs="Arial Narrow"/>
              <w:sz w:val="20"/>
              <w:szCs w:val="20"/>
            </w:rPr>
          </w:pPr>
        </w:p>
      </w:tc>
      <w:tc>
        <w:tcPr>
          <w:tcW w:w="4252" w:type="dxa"/>
          <w:vMerge/>
          <w:shd w:val="clear" w:color="auto" w:fill="FFFFFF"/>
          <w:vAlign w:val="center"/>
        </w:tcPr>
        <w:p w14:paraId="14A43994" w14:textId="77777777" w:rsidR="00C116FA" w:rsidRDefault="00C116FA">
          <w:pPr>
            <w:widowControl w:val="0"/>
            <w:pBdr>
              <w:top w:val="nil"/>
              <w:left w:val="nil"/>
              <w:bottom w:val="nil"/>
              <w:right w:val="nil"/>
              <w:between w:val="nil"/>
            </w:pBdr>
            <w:rPr>
              <w:rFonts w:ascii="Arial Narrow" w:eastAsia="Arial Narrow" w:hAnsi="Arial Narrow" w:cs="Arial Narrow"/>
              <w:sz w:val="20"/>
              <w:szCs w:val="20"/>
            </w:rPr>
          </w:pPr>
        </w:p>
      </w:tc>
      <w:tc>
        <w:tcPr>
          <w:tcW w:w="1418" w:type="dxa"/>
          <w:shd w:val="clear" w:color="auto" w:fill="FFFFFF"/>
          <w:vAlign w:val="center"/>
        </w:tcPr>
        <w:p w14:paraId="7B419D22" w14:textId="77777777" w:rsidR="00C116FA" w:rsidRDefault="00CE76AF">
          <w:pPr>
            <w:tabs>
              <w:tab w:val="center" w:pos="4419"/>
              <w:tab w:val="right" w:pos="8838"/>
            </w:tabs>
            <w:spacing w:line="240" w:lineRule="auto"/>
            <w:rPr>
              <w:rFonts w:ascii="Arial Narrow" w:eastAsia="Arial Narrow" w:hAnsi="Arial Narrow" w:cs="Arial Narrow"/>
              <w:sz w:val="20"/>
              <w:szCs w:val="20"/>
            </w:rPr>
          </w:pPr>
          <w:r>
            <w:rPr>
              <w:rFonts w:ascii="Arial Narrow" w:eastAsia="Arial Narrow" w:hAnsi="Arial Narrow" w:cs="Arial Narrow"/>
              <w:sz w:val="20"/>
              <w:szCs w:val="20"/>
            </w:rPr>
            <w:t>Vigente desde:</w:t>
          </w:r>
        </w:p>
      </w:tc>
      <w:tc>
        <w:tcPr>
          <w:tcW w:w="1843" w:type="dxa"/>
          <w:shd w:val="clear" w:color="auto" w:fill="FFFFFF"/>
          <w:vAlign w:val="center"/>
        </w:tcPr>
        <w:p w14:paraId="1F360E4D" w14:textId="2BDAC106" w:rsidR="00C116FA" w:rsidRDefault="00CE76AF">
          <w:pPr>
            <w:tabs>
              <w:tab w:val="center" w:pos="4419"/>
              <w:tab w:val="right" w:pos="8838"/>
            </w:tabs>
            <w:spacing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11</w:t>
          </w:r>
          <w:r>
            <w:rPr>
              <w:rFonts w:ascii="Arial Narrow" w:eastAsia="Arial Narrow" w:hAnsi="Arial Narrow" w:cs="Arial Narrow"/>
              <w:sz w:val="20"/>
              <w:szCs w:val="20"/>
            </w:rPr>
            <w:t xml:space="preserve"> de </w:t>
          </w:r>
          <w:proofErr w:type="gramStart"/>
          <w:r>
            <w:rPr>
              <w:rFonts w:ascii="Arial Narrow" w:eastAsia="Arial Narrow" w:hAnsi="Arial Narrow" w:cs="Arial Narrow"/>
              <w:sz w:val="20"/>
              <w:szCs w:val="20"/>
            </w:rPr>
            <w:t>Junio</w:t>
          </w:r>
          <w:proofErr w:type="gramEnd"/>
          <w:r>
            <w:rPr>
              <w:rFonts w:ascii="Arial Narrow" w:eastAsia="Arial Narrow" w:hAnsi="Arial Narrow" w:cs="Arial Narrow"/>
              <w:sz w:val="20"/>
              <w:szCs w:val="20"/>
            </w:rPr>
            <w:t xml:space="preserve"> de 2025</w:t>
          </w:r>
        </w:p>
      </w:tc>
    </w:tr>
  </w:tbl>
  <w:p w14:paraId="68622D34" w14:textId="77777777" w:rsidR="00C116FA" w:rsidRDefault="00C116FA">
    <w:pPr>
      <w:tabs>
        <w:tab w:val="center" w:pos="4419"/>
        <w:tab w:val="right" w:pos="8838"/>
      </w:tabs>
      <w:spacing w:line="240" w:lineRule="auto"/>
      <w:rPr>
        <w:rFonts w:ascii="Times New Roman" w:eastAsia="Times New Roman" w:hAnsi="Times New Roman" w:cs="Times New Roman"/>
        <w:sz w:val="24"/>
        <w:szCs w:val="24"/>
      </w:rPr>
    </w:pPr>
  </w:p>
  <w:p w14:paraId="196D2332" w14:textId="77777777" w:rsidR="00C116FA" w:rsidRDefault="00C116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FA"/>
    <w:rsid w:val="0017084D"/>
    <w:rsid w:val="001A1232"/>
    <w:rsid w:val="00227191"/>
    <w:rsid w:val="00377154"/>
    <w:rsid w:val="004F16D6"/>
    <w:rsid w:val="005F5109"/>
    <w:rsid w:val="006C43B1"/>
    <w:rsid w:val="00884EC2"/>
    <w:rsid w:val="00A77520"/>
    <w:rsid w:val="00C116FA"/>
    <w:rsid w:val="00CE76AF"/>
    <w:rsid w:val="00E70F79"/>
    <w:rsid w:val="00EF55B0"/>
    <w:rsid w:val="00F41B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0CBC"/>
  <w15:docId w15:val="{CBC8C4F2-0A52-427E-8F24-04B9A97E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F676B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676BE"/>
  </w:style>
  <w:style w:type="paragraph" w:styleId="Piedepgina">
    <w:name w:val="footer"/>
    <w:basedOn w:val="Normal"/>
    <w:link w:val="PiedepginaCar"/>
    <w:uiPriority w:val="99"/>
    <w:unhideWhenUsed/>
    <w:rsid w:val="00F676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676BE"/>
  </w:style>
  <w:style w:type="character" w:customStyle="1" w:styleId="Ttulo1Car">
    <w:name w:val="Título 1 Car"/>
    <w:basedOn w:val="Fuentedeprrafopredeter"/>
    <w:link w:val="Ttulo1"/>
    <w:uiPriority w:val="9"/>
    <w:rsid w:val="00F676BE"/>
    <w:rPr>
      <w:sz w:val="40"/>
      <w:szCs w:val="40"/>
    </w:rPr>
  </w:style>
  <w:style w:type="table" w:styleId="Tablaconcuadrcula">
    <w:name w:val="Table Grid"/>
    <w:basedOn w:val="Tablanormal"/>
    <w:uiPriority w:val="39"/>
    <w:rsid w:val="008B173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5941"/>
    <w:pPr>
      <w:ind w:left="720"/>
      <w:contextualSpacing/>
    </w:p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pPr>
      <w:spacing w:line="240" w:lineRule="auto"/>
    </w:pPr>
    <w:tblPr>
      <w:tblStyleRowBandSize w:val="1"/>
      <w:tblStyleColBandSize w:val="1"/>
      <w:tblCellMar>
        <w:left w:w="108" w:type="dxa"/>
        <w:right w:w="108"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table" w:customStyle="1" w:styleId="ad">
    <w:basedOn w:val="TableNormal0"/>
    <w:pPr>
      <w:spacing w:line="240" w:lineRule="auto"/>
    </w:pPr>
    <w:tblPr>
      <w:tblStyleRowBandSize w:val="1"/>
      <w:tblStyleColBandSize w:val="1"/>
      <w:tblCellMar>
        <w:left w:w="108" w:type="dxa"/>
        <w:right w:w="108"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table" w:customStyle="1" w:styleId="af0">
    <w:basedOn w:val="TableNormal0"/>
    <w:pPr>
      <w:spacing w:line="240" w:lineRule="auto"/>
    </w:pPr>
    <w:tblPr>
      <w:tblStyleRowBandSize w:val="1"/>
      <w:tblStyleColBandSize w:val="1"/>
      <w:tblCellMar>
        <w:left w:w="108" w:type="dxa"/>
        <w:right w:w="108" w:type="dxa"/>
      </w:tblCellMar>
    </w:tblPr>
  </w:style>
  <w:style w:type="table" w:customStyle="1" w:styleId="af1">
    <w:basedOn w:val="TableNormal0"/>
    <w:pPr>
      <w:spacing w:line="240" w:lineRule="auto"/>
    </w:pPr>
    <w:tblPr>
      <w:tblStyleRowBandSize w:val="1"/>
      <w:tblStyleColBandSize w:val="1"/>
      <w:tblCellMar>
        <w:left w:w="108" w:type="dxa"/>
        <w:right w:w="108" w:type="dxa"/>
      </w:tblCellMar>
    </w:tblPr>
  </w:style>
  <w:style w:type="table" w:customStyle="1" w:styleId="af2">
    <w:basedOn w:val="TableNormal0"/>
    <w:pPr>
      <w:spacing w:line="240" w:lineRule="auto"/>
    </w:pPr>
    <w:tblPr>
      <w:tblStyleRowBandSize w:val="1"/>
      <w:tblStyleColBandSize w:val="1"/>
      <w:tblCellMar>
        <w:left w:w="108" w:type="dxa"/>
        <w:right w:w="108"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 w:type="table" w:customStyle="1" w:styleId="af4">
    <w:basedOn w:val="TableNormal0"/>
    <w:pPr>
      <w:spacing w:line="240" w:lineRule="auto"/>
    </w:pPr>
    <w:tblPr>
      <w:tblStyleRowBandSize w:val="1"/>
      <w:tblStyleColBandSize w:val="1"/>
      <w:tblCellMar>
        <w:left w:w="108" w:type="dxa"/>
        <w:right w:w="108" w:type="dxa"/>
      </w:tblCellMar>
    </w:tblPr>
  </w:style>
  <w:style w:type="table" w:customStyle="1" w:styleId="af5">
    <w:basedOn w:val="TableNormal0"/>
    <w:pPr>
      <w:spacing w:line="240" w:lineRule="auto"/>
    </w:pPr>
    <w:tblPr>
      <w:tblStyleRowBandSize w:val="1"/>
      <w:tblStyleColBandSize w:val="1"/>
      <w:tblCellMar>
        <w:left w:w="108" w:type="dxa"/>
        <w:right w:w="108" w:type="dxa"/>
      </w:tblCellMar>
    </w:tblPr>
  </w:style>
  <w:style w:type="table" w:customStyle="1" w:styleId="af6">
    <w:basedOn w:val="TableNormal0"/>
    <w:pPr>
      <w:spacing w:line="240" w:lineRule="auto"/>
    </w:pPr>
    <w:tblPr>
      <w:tblStyleRowBandSize w:val="1"/>
      <w:tblStyleColBandSize w:val="1"/>
      <w:tblCellMar>
        <w:left w:w="108" w:type="dxa"/>
        <w:right w:w="108" w:type="dxa"/>
      </w:tblCellMar>
    </w:tblPr>
  </w:style>
  <w:style w:type="table" w:customStyle="1" w:styleId="af7">
    <w:basedOn w:val="TableNormal0"/>
    <w:pPr>
      <w:spacing w:line="240" w:lineRule="auto"/>
    </w:pPr>
    <w:tblPr>
      <w:tblStyleRowBandSize w:val="1"/>
      <w:tblStyleColBandSize w:val="1"/>
      <w:tblCellMar>
        <w:left w:w="108" w:type="dxa"/>
        <w:right w:w="108" w:type="dxa"/>
      </w:tblCellMar>
    </w:tblPr>
  </w:style>
  <w:style w:type="table" w:customStyle="1" w:styleId="af8">
    <w:basedOn w:val="TableNormal0"/>
    <w:pPr>
      <w:spacing w:line="240" w:lineRule="auto"/>
    </w:pPr>
    <w:tblPr>
      <w:tblStyleRowBandSize w:val="1"/>
      <w:tblStyleColBandSize w:val="1"/>
      <w:tblCellMar>
        <w:left w:w="108" w:type="dxa"/>
        <w:right w:w="108" w:type="dxa"/>
      </w:tblCellMar>
    </w:tblPr>
  </w:style>
  <w:style w:type="table" w:customStyle="1" w:styleId="af9">
    <w:basedOn w:val="TableNormal0"/>
    <w:pPr>
      <w:spacing w:line="240" w:lineRule="auto"/>
    </w:pPr>
    <w:tblPr>
      <w:tblStyleRowBandSize w:val="1"/>
      <w:tblStyleColBandSize w:val="1"/>
      <w:tblCellMar>
        <w:left w:w="108" w:type="dxa"/>
        <w:right w:w="108" w:type="dxa"/>
      </w:tblCellMar>
    </w:tblPr>
  </w:style>
  <w:style w:type="table" w:customStyle="1" w:styleId="afa">
    <w:basedOn w:val="TableNormal0"/>
    <w:pPr>
      <w:spacing w:line="240" w:lineRule="auto"/>
    </w:pPr>
    <w:tblPr>
      <w:tblStyleRowBandSize w:val="1"/>
      <w:tblStyleColBandSize w:val="1"/>
      <w:tblCellMar>
        <w:left w:w="108" w:type="dxa"/>
        <w:right w:w="108" w:type="dxa"/>
      </w:tblCellMar>
    </w:tblPr>
  </w:style>
  <w:style w:type="table" w:customStyle="1" w:styleId="afb">
    <w:basedOn w:val="TableNormal0"/>
    <w:pPr>
      <w:spacing w:line="240" w:lineRule="auto"/>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IKZTj4Ai/Cq/2Ps9PJxxScpEQ==">CgMxLjA4AHIhMW1mZktQZWVMYnFPX0ZMMlVUWnRBZUNqSmY3WGs2X2h3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2226</Words>
  <Characters>12243</Characters>
  <Application>Microsoft Office Word</Application>
  <DocSecurity>0</DocSecurity>
  <Lines>102</Lines>
  <Paragraphs>28</Paragraphs>
  <ScaleCrop>false</ScaleCrop>
  <Company/>
  <LinksUpToDate>false</LinksUpToDate>
  <CharactersWithSpaces>14441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Mesa</dc:creator>
  <cp:lastModifiedBy>Marcela Mesa</cp:lastModifiedBy>
  <cp:revision>12</cp:revision>
  <dcterms:created xsi:type="dcterms:W3CDTF">2021-06-27T23:51:00Z</dcterms:created>
  <dcterms:modified xsi:type="dcterms:W3CDTF">2025-06-11T13:19:00Z</dcterms:modified>
</cp:coreProperties>
</file>